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6D3" w:rsidRDefault="004016D3" w:rsidP="004016D3">
      <w:pPr>
        <w:pStyle w:val="Default"/>
      </w:pPr>
      <w:bookmarkStart w:id="0" w:name="_GoBack"/>
      <w:bookmarkEnd w:id="0"/>
    </w:p>
    <w:p w:rsidR="00B732D3" w:rsidRDefault="008B0DB4" w:rsidP="004016D3">
      <w:pPr>
        <w:pStyle w:val="Default"/>
        <w:rPr>
          <w:b/>
          <w:bCs/>
          <w:sz w:val="40"/>
          <w:szCs w:val="40"/>
        </w:rPr>
      </w:pPr>
      <w:r>
        <w:rPr>
          <w:b/>
          <w:bCs/>
          <w:noProof/>
          <w:sz w:val="28"/>
          <w:szCs w:val="28"/>
        </w:rPr>
        <w:drawing>
          <wp:inline distT="0" distB="0" distL="0" distR="0">
            <wp:extent cx="6963410" cy="472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1.jpeg"/>
                    <pic:cNvPicPr/>
                  </pic:nvPicPr>
                  <pic:blipFill rotWithShape="1">
                    <a:blip r:embed="rId8">
                      <a:extLst>
                        <a:ext uri="{28A0092B-C50C-407E-A947-70E740481C1C}">
                          <a14:useLocalDpi xmlns:a14="http://schemas.microsoft.com/office/drawing/2010/main" val="0"/>
                        </a:ext>
                      </a:extLst>
                    </a:blip>
                    <a:srcRect b="13529"/>
                    <a:stretch/>
                  </pic:blipFill>
                  <pic:spPr bwMode="auto">
                    <a:xfrm>
                      <a:off x="0" y="0"/>
                      <a:ext cx="7046875" cy="4781028"/>
                    </a:xfrm>
                    <a:prstGeom prst="rect">
                      <a:avLst/>
                    </a:prstGeom>
                    <a:ln>
                      <a:noFill/>
                    </a:ln>
                    <a:extLst>
                      <a:ext uri="{53640926-AAD7-44D8-BBD7-CCE9431645EC}">
                        <a14:shadowObscured xmlns:a14="http://schemas.microsoft.com/office/drawing/2010/main"/>
                      </a:ext>
                    </a:extLst>
                  </pic:spPr>
                </pic:pic>
              </a:graphicData>
            </a:graphic>
          </wp:inline>
        </w:drawing>
      </w:r>
    </w:p>
    <w:p w:rsidR="00B732D3" w:rsidRPr="00B732D3" w:rsidRDefault="00B732D3" w:rsidP="004016D3">
      <w:pPr>
        <w:pStyle w:val="Default"/>
        <w:rPr>
          <w:b/>
          <w:bCs/>
          <w:sz w:val="22"/>
          <w:szCs w:val="22"/>
        </w:rPr>
      </w:pPr>
      <w:r>
        <w:rPr>
          <w:b/>
          <w:bCs/>
          <w:sz w:val="22"/>
          <w:szCs w:val="22"/>
        </w:rPr>
        <w:t xml:space="preserve">(Above Painting) </w:t>
      </w:r>
      <w:proofErr w:type="gramStart"/>
      <w:r>
        <w:rPr>
          <w:b/>
          <w:bCs/>
          <w:sz w:val="22"/>
          <w:szCs w:val="22"/>
        </w:rPr>
        <w:t>“The Uprising” by Diego Rivera, 1931.</w:t>
      </w:r>
      <w:proofErr w:type="gramEnd"/>
    </w:p>
    <w:p w:rsidR="00B732D3" w:rsidRDefault="00B732D3" w:rsidP="004016D3">
      <w:pPr>
        <w:pStyle w:val="Default"/>
        <w:rPr>
          <w:b/>
          <w:bCs/>
          <w:sz w:val="40"/>
          <w:szCs w:val="40"/>
        </w:rPr>
      </w:pPr>
    </w:p>
    <w:p w:rsidR="004016D3" w:rsidRPr="008B0DB4" w:rsidRDefault="004016D3" w:rsidP="004016D3">
      <w:pPr>
        <w:pStyle w:val="Default"/>
        <w:rPr>
          <w:b/>
          <w:bCs/>
          <w:sz w:val="40"/>
          <w:szCs w:val="40"/>
        </w:rPr>
      </w:pPr>
      <w:r w:rsidRPr="008B0DB4">
        <w:rPr>
          <w:b/>
          <w:bCs/>
          <w:sz w:val="40"/>
          <w:szCs w:val="40"/>
        </w:rPr>
        <w:t xml:space="preserve">History of Labor and Work in the U.S.: 1880-1945 </w:t>
      </w:r>
    </w:p>
    <w:p w:rsidR="004016D3" w:rsidRDefault="004016D3" w:rsidP="004016D3">
      <w:pPr>
        <w:pStyle w:val="Default"/>
        <w:rPr>
          <w:sz w:val="26"/>
          <w:szCs w:val="26"/>
        </w:rPr>
      </w:pPr>
      <w:r>
        <w:rPr>
          <w:sz w:val="26"/>
          <w:szCs w:val="26"/>
        </w:rPr>
        <w:t xml:space="preserve">37:575: 202 (Section 04) – Fall 2020 </w:t>
      </w:r>
    </w:p>
    <w:p w:rsidR="004016D3" w:rsidRDefault="004016D3" w:rsidP="004016D3">
      <w:pPr>
        <w:pStyle w:val="Default"/>
        <w:rPr>
          <w:sz w:val="23"/>
          <w:szCs w:val="23"/>
        </w:rPr>
      </w:pPr>
      <w:r>
        <w:rPr>
          <w:sz w:val="23"/>
          <w:szCs w:val="23"/>
        </w:rPr>
        <w:t xml:space="preserve">Instructor: John Lavin </w:t>
      </w:r>
    </w:p>
    <w:p w:rsidR="004016D3" w:rsidRDefault="004016D3" w:rsidP="004016D3">
      <w:pPr>
        <w:pStyle w:val="Default"/>
        <w:rPr>
          <w:sz w:val="23"/>
          <w:szCs w:val="23"/>
        </w:rPr>
      </w:pPr>
      <w:r>
        <w:rPr>
          <w:sz w:val="23"/>
          <w:szCs w:val="23"/>
        </w:rPr>
        <w:t xml:space="preserve">Phone #: 610-724-1404 (cell) </w:t>
      </w:r>
    </w:p>
    <w:p w:rsidR="004016D3" w:rsidRDefault="004016D3" w:rsidP="004016D3">
      <w:pPr>
        <w:pStyle w:val="Default"/>
        <w:rPr>
          <w:sz w:val="23"/>
          <w:szCs w:val="23"/>
        </w:rPr>
      </w:pPr>
      <w:r>
        <w:rPr>
          <w:sz w:val="23"/>
          <w:szCs w:val="23"/>
        </w:rPr>
        <w:t xml:space="preserve">Email: jl2600@rutgers.edu </w:t>
      </w:r>
    </w:p>
    <w:p w:rsidR="004016D3" w:rsidRDefault="004016D3" w:rsidP="004016D3">
      <w:pPr>
        <w:pStyle w:val="Default"/>
        <w:rPr>
          <w:b/>
          <w:bCs/>
          <w:sz w:val="28"/>
          <w:szCs w:val="28"/>
        </w:rPr>
      </w:pPr>
    </w:p>
    <w:p w:rsidR="004016D3" w:rsidRDefault="004016D3" w:rsidP="004016D3">
      <w:pPr>
        <w:pStyle w:val="Default"/>
        <w:rPr>
          <w:b/>
          <w:bCs/>
          <w:sz w:val="28"/>
          <w:szCs w:val="28"/>
        </w:rPr>
      </w:pPr>
      <w:r>
        <w:rPr>
          <w:b/>
          <w:bCs/>
          <w:sz w:val="28"/>
          <w:szCs w:val="28"/>
        </w:rPr>
        <w:t xml:space="preserve">COURSE DESCRIPTION: </w:t>
      </w:r>
    </w:p>
    <w:p w:rsidR="004016D3" w:rsidRDefault="0071102A" w:rsidP="004016D3">
      <w:pPr>
        <w:pStyle w:val="Default"/>
        <w:rPr>
          <w:sz w:val="23"/>
          <w:szCs w:val="23"/>
        </w:rPr>
      </w:pPr>
      <w:r w:rsidRPr="0071102A">
        <w:rPr>
          <w:sz w:val="23"/>
          <w:szCs w:val="23"/>
        </w:rPr>
        <w:t xml:space="preserve">This </w:t>
      </w:r>
      <w:r>
        <w:rPr>
          <w:sz w:val="23"/>
          <w:szCs w:val="23"/>
        </w:rPr>
        <w:t xml:space="preserve">course examines the basic human rights at task in North American labor relations for the period from the end of the Civil War </w:t>
      </w:r>
      <w:r w:rsidR="00A04530">
        <w:rPr>
          <w:sz w:val="23"/>
          <w:szCs w:val="23"/>
        </w:rPr>
        <w:t xml:space="preserve">&amp; Reconstruction (1880) </w:t>
      </w:r>
      <w:r>
        <w:rPr>
          <w:sz w:val="23"/>
          <w:szCs w:val="23"/>
        </w:rPr>
        <w:t>to the end of World War II</w:t>
      </w:r>
      <w:r w:rsidR="00A04530">
        <w:rPr>
          <w:sz w:val="23"/>
          <w:szCs w:val="23"/>
        </w:rPr>
        <w:t xml:space="preserve"> (1945)</w:t>
      </w:r>
      <w:r w:rsidR="004016D3">
        <w:rPr>
          <w:sz w:val="23"/>
          <w:szCs w:val="23"/>
        </w:rPr>
        <w:t xml:space="preserve">. Course themes </w:t>
      </w:r>
      <w:r w:rsidR="00923C0C">
        <w:rPr>
          <w:sz w:val="23"/>
          <w:szCs w:val="23"/>
        </w:rPr>
        <w:t>include an array of labor negotiation philosophies</w:t>
      </w:r>
      <w:r w:rsidR="004016D3">
        <w:rPr>
          <w:sz w:val="23"/>
          <w:szCs w:val="23"/>
        </w:rPr>
        <w:t xml:space="preserve">; changes in </w:t>
      </w:r>
      <w:r w:rsidR="00923C0C">
        <w:rPr>
          <w:sz w:val="23"/>
          <w:szCs w:val="23"/>
        </w:rPr>
        <w:t xml:space="preserve">workplace </w:t>
      </w:r>
      <w:r w:rsidR="004016D3">
        <w:rPr>
          <w:sz w:val="23"/>
          <w:szCs w:val="23"/>
        </w:rPr>
        <w:t xml:space="preserve">technology and worker organizations which were formed in this period; </w:t>
      </w:r>
      <w:r>
        <w:rPr>
          <w:sz w:val="23"/>
          <w:szCs w:val="23"/>
        </w:rPr>
        <w:t xml:space="preserve">and the primacy of racial injustice as well as women’s struggle </w:t>
      </w:r>
      <w:r w:rsidR="001C390F">
        <w:rPr>
          <w:sz w:val="23"/>
          <w:szCs w:val="23"/>
        </w:rPr>
        <w:t>for equality</w:t>
      </w:r>
      <w:r w:rsidR="00A04530">
        <w:rPr>
          <w:sz w:val="23"/>
          <w:szCs w:val="23"/>
        </w:rPr>
        <w:t xml:space="preserve"> in employment, </w:t>
      </w:r>
      <w:r w:rsidR="00923C0C">
        <w:rPr>
          <w:sz w:val="23"/>
          <w:szCs w:val="23"/>
        </w:rPr>
        <w:t xml:space="preserve">union membership </w:t>
      </w:r>
      <w:r w:rsidR="00A04530">
        <w:rPr>
          <w:sz w:val="23"/>
          <w:szCs w:val="23"/>
        </w:rPr>
        <w:t>and</w:t>
      </w:r>
      <w:r w:rsidR="00923C0C">
        <w:rPr>
          <w:sz w:val="23"/>
          <w:szCs w:val="23"/>
        </w:rPr>
        <w:t xml:space="preserve"> for voting rights. </w:t>
      </w:r>
      <w:r w:rsidR="004016D3">
        <w:rPr>
          <w:sz w:val="23"/>
          <w:szCs w:val="23"/>
        </w:rPr>
        <w:t xml:space="preserve"> </w:t>
      </w:r>
    </w:p>
    <w:p w:rsidR="004016D3" w:rsidRDefault="004016D3" w:rsidP="004016D3">
      <w:pPr>
        <w:pStyle w:val="Default"/>
        <w:rPr>
          <w:sz w:val="23"/>
          <w:szCs w:val="23"/>
        </w:rPr>
      </w:pPr>
    </w:p>
    <w:p w:rsidR="004016D3" w:rsidRDefault="00923C0C" w:rsidP="004016D3">
      <w:pPr>
        <w:pStyle w:val="Default"/>
        <w:rPr>
          <w:sz w:val="23"/>
          <w:szCs w:val="23"/>
        </w:rPr>
      </w:pPr>
      <w:r>
        <w:rPr>
          <w:sz w:val="23"/>
          <w:szCs w:val="23"/>
        </w:rPr>
        <w:lastRenderedPageBreak/>
        <w:t xml:space="preserve">We will witness how </w:t>
      </w:r>
      <w:r w:rsidR="004016D3">
        <w:rPr>
          <w:sz w:val="23"/>
          <w:szCs w:val="23"/>
        </w:rPr>
        <w:t xml:space="preserve">labor unions </w:t>
      </w:r>
      <w:r>
        <w:rPr>
          <w:sz w:val="23"/>
          <w:szCs w:val="23"/>
        </w:rPr>
        <w:t>emerged in the Modern period and how workers’ organizations evolved with economic, political, and cultural shifts</w:t>
      </w:r>
      <w:r w:rsidR="004016D3">
        <w:rPr>
          <w:sz w:val="23"/>
          <w:szCs w:val="23"/>
        </w:rPr>
        <w:t xml:space="preserve">. </w:t>
      </w:r>
      <w:r>
        <w:rPr>
          <w:sz w:val="23"/>
          <w:szCs w:val="23"/>
        </w:rPr>
        <w:t xml:space="preserve">We will examine </w:t>
      </w:r>
      <w:r w:rsidR="004016D3">
        <w:rPr>
          <w:i/>
          <w:iCs/>
          <w:sz w:val="23"/>
          <w:szCs w:val="23"/>
        </w:rPr>
        <w:t xml:space="preserve">who </w:t>
      </w:r>
      <w:r w:rsidR="004016D3">
        <w:rPr>
          <w:sz w:val="23"/>
          <w:szCs w:val="23"/>
        </w:rPr>
        <w:t xml:space="preserve">labor unions represented, </w:t>
      </w:r>
      <w:r w:rsidR="004016D3">
        <w:rPr>
          <w:i/>
          <w:iCs/>
          <w:sz w:val="23"/>
          <w:szCs w:val="23"/>
        </w:rPr>
        <w:t xml:space="preserve">what </w:t>
      </w:r>
      <w:r w:rsidR="004016D3">
        <w:rPr>
          <w:sz w:val="23"/>
          <w:szCs w:val="23"/>
        </w:rPr>
        <w:t xml:space="preserve">they sought to accomplish, and </w:t>
      </w:r>
      <w:r w:rsidR="004016D3">
        <w:rPr>
          <w:i/>
          <w:iCs/>
          <w:sz w:val="23"/>
          <w:szCs w:val="23"/>
        </w:rPr>
        <w:t>how</w:t>
      </w:r>
      <w:r w:rsidR="002B637B">
        <w:rPr>
          <w:sz w:val="23"/>
          <w:szCs w:val="23"/>
        </w:rPr>
        <w:t xml:space="preserve"> race and gender became bases for </w:t>
      </w:r>
      <w:r w:rsidR="00705022">
        <w:rPr>
          <w:sz w:val="23"/>
          <w:szCs w:val="23"/>
        </w:rPr>
        <w:t xml:space="preserve">employers </w:t>
      </w:r>
      <w:r w:rsidR="002B637B">
        <w:rPr>
          <w:sz w:val="23"/>
          <w:szCs w:val="23"/>
        </w:rPr>
        <w:t xml:space="preserve">denying justice and opportunity to </w:t>
      </w:r>
      <w:r w:rsidR="00705022">
        <w:rPr>
          <w:sz w:val="23"/>
          <w:szCs w:val="23"/>
        </w:rPr>
        <w:t xml:space="preserve">millions of </w:t>
      </w:r>
      <w:r w:rsidR="002B637B">
        <w:rPr>
          <w:sz w:val="23"/>
          <w:szCs w:val="23"/>
        </w:rPr>
        <w:t>workers</w:t>
      </w:r>
      <w:r w:rsidR="004016D3">
        <w:rPr>
          <w:sz w:val="23"/>
          <w:szCs w:val="23"/>
        </w:rPr>
        <w:t xml:space="preserve">. </w:t>
      </w:r>
      <w:r w:rsidR="002B637B">
        <w:rPr>
          <w:sz w:val="23"/>
          <w:szCs w:val="23"/>
        </w:rPr>
        <w:t>In addition, how capitalism as a system and th</w:t>
      </w:r>
      <w:r w:rsidR="00705022">
        <w:rPr>
          <w:sz w:val="23"/>
          <w:szCs w:val="23"/>
        </w:rPr>
        <w:t>e corporation</w:t>
      </w:r>
      <w:r w:rsidR="002B637B">
        <w:rPr>
          <w:sz w:val="23"/>
          <w:szCs w:val="23"/>
        </w:rPr>
        <w:t xml:space="preserve"> as a conc</w:t>
      </w:r>
      <w:r w:rsidR="00705022">
        <w:rPr>
          <w:sz w:val="23"/>
          <w:szCs w:val="23"/>
        </w:rPr>
        <w:t>ept came to define labor and employment policy from the Age of Industrialism to the Present.</w:t>
      </w:r>
    </w:p>
    <w:p w:rsidR="004016D3" w:rsidRDefault="004016D3" w:rsidP="004016D3">
      <w:pPr>
        <w:pStyle w:val="Default"/>
        <w:rPr>
          <w:sz w:val="23"/>
          <w:szCs w:val="23"/>
        </w:rPr>
      </w:pPr>
    </w:p>
    <w:p w:rsidR="004016D3" w:rsidRDefault="00705022" w:rsidP="004016D3">
      <w:pPr>
        <w:pStyle w:val="Default"/>
        <w:rPr>
          <w:rFonts w:ascii="Times New Roman" w:hAnsi="Times New Roman" w:cs="Times New Roman"/>
          <w:sz w:val="23"/>
          <w:szCs w:val="23"/>
        </w:rPr>
      </w:pPr>
      <w:r>
        <w:rPr>
          <w:sz w:val="23"/>
          <w:szCs w:val="23"/>
        </w:rPr>
        <w:t xml:space="preserve">We will also examine </w:t>
      </w:r>
      <w:r w:rsidR="004016D3">
        <w:rPr>
          <w:sz w:val="23"/>
          <w:szCs w:val="23"/>
        </w:rPr>
        <w:t xml:space="preserve">how </w:t>
      </w:r>
      <w:r>
        <w:rPr>
          <w:sz w:val="23"/>
          <w:szCs w:val="23"/>
        </w:rPr>
        <w:t>labor unions’</w:t>
      </w:r>
      <w:r w:rsidR="004016D3">
        <w:rPr>
          <w:sz w:val="23"/>
          <w:szCs w:val="23"/>
        </w:rPr>
        <w:t xml:space="preserve"> ability to improve their </w:t>
      </w:r>
      <w:r w:rsidR="00AD377F">
        <w:rPr>
          <w:sz w:val="23"/>
          <w:szCs w:val="23"/>
        </w:rPr>
        <w:t>members’ livi</w:t>
      </w:r>
      <w:r w:rsidR="00430363">
        <w:rPr>
          <w:sz w:val="23"/>
          <w:szCs w:val="23"/>
        </w:rPr>
        <w:t>n</w:t>
      </w:r>
      <w:r w:rsidR="00AD377F">
        <w:rPr>
          <w:sz w:val="23"/>
          <w:szCs w:val="23"/>
        </w:rPr>
        <w:t>g standards and working conditions widely</w:t>
      </w:r>
      <w:r w:rsidR="004016D3">
        <w:rPr>
          <w:sz w:val="23"/>
          <w:szCs w:val="23"/>
        </w:rPr>
        <w:t xml:space="preserve"> fluctuated from 1880 to 1945. In the late 19</w:t>
      </w:r>
      <w:r w:rsidR="004016D3">
        <w:rPr>
          <w:sz w:val="16"/>
          <w:szCs w:val="16"/>
        </w:rPr>
        <w:t xml:space="preserve">th </w:t>
      </w:r>
      <w:r w:rsidR="004016D3">
        <w:rPr>
          <w:sz w:val="23"/>
          <w:szCs w:val="23"/>
        </w:rPr>
        <w:t>and early 20</w:t>
      </w:r>
      <w:r w:rsidR="004016D3">
        <w:rPr>
          <w:sz w:val="16"/>
          <w:szCs w:val="16"/>
        </w:rPr>
        <w:t xml:space="preserve">th </w:t>
      </w:r>
      <w:r w:rsidR="004016D3">
        <w:rPr>
          <w:sz w:val="23"/>
          <w:szCs w:val="23"/>
        </w:rPr>
        <w:t>centuries</w:t>
      </w:r>
      <w:r w:rsidR="00A04530">
        <w:rPr>
          <w:sz w:val="23"/>
          <w:szCs w:val="23"/>
        </w:rPr>
        <w:t>,</w:t>
      </w:r>
      <w:r w:rsidR="004016D3">
        <w:rPr>
          <w:sz w:val="23"/>
          <w:szCs w:val="23"/>
        </w:rPr>
        <w:t xml:space="preserve"> unions were relatively weak most of the time, almost marginal in their influence. However, in response to the </w:t>
      </w:r>
      <w:proofErr w:type="spellStart"/>
      <w:r w:rsidR="00A04530">
        <w:rPr>
          <w:sz w:val="23"/>
          <w:szCs w:val="23"/>
        </w:rPr>
        <w:t>desvastating</w:t>
      </w:r>
      <w:proofErr w:type="spellEnd"/>
      <w:r w:rsidR="004016D3">
        <w:rPr>
          <w:sz w:val="23"/>
          <w:szCs w:val="23"/>
        </w:rPr>
        <w:t xml:space="preserve"> conditions of the Great Depression of the 1930s, workers organized </w:t>
      </w:r>
      <w:r w:rsidR="00A04530">
        <w:rPr>
          <w:sz w:val="23"/>
          <w:szCs w:val="23"/>
        </w:rPr>
        <w:t xml:space="preserve">more </w:t>
      </w:r>
      <w:r w:rsidR="004016D3">
        <w:rPr>
          <w:sz w:val="23"/>
          <w:szCs w:val="23"/>
        </w:rPr>
        <w:t xml:space="preserve">powerful unions and became a central element of a new, progressive coalition which reshaped our economy and political system. </w:t>
      </w:r>
    </w:p>
    <w:p w:rsidR="00AD377F" w:rsidRDefault="00AD377F" w:rsidP="004016D3">
      <w:pPr>
        <w:pStyle w:val="Default"/>
        <w:rPr>
          <w:rFonts w:cstheme="minorBidi"/>
          <w:b/>
          <w:bCs/>
          <w:color w:val="auto"/>
          <w:sz w:val="28"/>
          <w:szCs w:val="28"/>
        </w:rPr>
      </w:pPr>
    </w:p>
    <w:p w:rsidR="00AD377F" w:rsidRDefault="00AD377F" w:rsidP="004016D3">
      <w:pPr>
        <w:pStyle w:val="Default"/>
        <w:rPr>
          <w:rFonts w:cstheme="minorBidi"/>
          <w:b/>
          <w:bCs/>
          <w:color w:val="auto"/>
          <w:sz w:val="28"/>
          <w:szCs w:val="28"/>
        </w:rPr>
      </w:pPr>
      <w:r>
        <w:rPr>
          <w:rFonts w:cstheme="minorBidi"/>
          <w:b/>
          <w:bCs/>
          <w:color w:val="auto"/>
          <w:sz w:val="28"/>
          <w:szCs w:val="28"/>
        </w:rPr>
        <w:t>LEARNING OBJECTIVES:</w:t>
      </w:r>
    </w:p>
    <w:p w:rsidR="004016D3" w:rsidRDefault="004016D3" w:rsidP="004016D3">
      <w:pPr>
        <w:pStyle w:val="Default"/>
        <w:rPr>
          <w:color w:val="auto"/>
          <w:sz w:val="23"/>
          <w:szCs w:val="23"/>
        </w:rPr>
      </w:pPr>
      <w:r>
        <w:rPr>
          <w:color w:val="auto"/>
          <w:sz w:val="23"/>
          <w:szCs w:val="23"/>
        </w:rPr>
        <w:t xml:space="preserve">Rutgers University, the School of Management and Labor Relations (SMLR), and the Labor Studies and Employment Relations Department have established the following learning objectives for this course: </w:t>
      </w:r>
    </w:p>
    <w:p w:rsidR="004016D3" w:rsidRDefault="004016D3" w:rsidP="004016D3">
      <w:pPr>
        <w:pStyle w:val="Default"/>
        <w:rPr>
          <w:color w:val="auto"/>
          <w:sz w:val="23"/>
          <w:szCs w:val="23"/>
        </w:rPr>
      </w:pPr>
      <w:r>
        <w:rPr>
          <w:b/>
          <w:bCs/>
          <w:color w:val="auto"/>
          <w:sz w:val="23"/>
          <w:szCs w:val="23"/>
        </w:rPr>
        <w:t xml:space="preserve">From the Rutgers University Core Curriculum: HST, SCL, </w:t>
      </w:r>
      <w:proofErr w:type="spellStart"/>
      <w:r>
        <w:rPr>
          <w:b/>
          <w:bCs/>
          <w:color w:val="auto"/>
          <w:sz w:val="23"/>
          <w:szCs w:val="23"/>
        </w:rPr>
        <w:t>WCr</w:t>
      </w:r>
      <w:proofErr w:type="spellEnd"/>
      <w:r>
        <w:rPr>
          <w:b/>
          <w:bCs/>
          <w:color w:val="auto"/>
          <w:sz w:val="23"/>
          <w:szCs w:val="23"/>
        </w:rPr>
        <w:t xml:space="preserve"> and </w:t>
      </w:r>
      <w:proofErr w:type="spellStart"/>
      <w:r>
        <w:rPr>
          <w:b/>
          <w:bCs/>
          <w:color w:val="auto"/>
          <w:sz w:val="23"/>
          <w:szCs w:val="23"/>
        </w:rPr>
        <w:t>WCd</w:t>
      </w:r>
      <w:proofErr w:type="spellEnd"/>
      <w:r>
        <w:rPr>
          <w:b/>
          <w:bCs/>
          <w:color w:val="auto"/>
          <w:sz w:val="23"/>
          <w:szCs w:val="23"/>
        </w:rPr>
        <w:t xml:space="preserve"> </w:t>
      </w:r>
    </w:p>
    <w:p w:rsidR="004016D3" w:rsidRDefault="00A04530" w:rsidP="00AD377F">
      <w:pPr>
        <w:pStyle w:val="Default"/>
        <w:spacing w:after="13"/>
        <w:rPr>
          <w:color w:val="auto"/>
          <w:sz w:val="22"/>
          <w:szCs w:val="22"/>
        </w:rPr>
      </w:pPr>
      <w:r>
        <w:rPr>
          <w:color w:val="auto"/>
          <w:sz w:val="22"/>
          <w:szCs w:val="22"/>
        </w:rPr>
        <w:t xml:space="preserve">• </w:t>
      </w:r>
      <w:r w:rsidR="004016D3">
        <w:rPr>
          <w:color w:val="auto"/>
          <w:sz w:val="22"/>
          <w:szCs w:val="22"/>
        </w:rPr>
        <w:t xml:space="preserve">Explain the development of some aspect of society or culture over time. </w:t>
      </w:r>
      <w:proofErr w:type="gramStart"/>
      <w:r w:rsidR="004016D3">
        <w:rPr>
          <w:color w:val="auto"/>
          <w:sz w:val="22"/>
          <w:szCs w:val="22"/>
        </w:rPr>
        <w:t>(HST, Goal k).</w:t>
      </w:r>
      <w:proofErr w:type="gramEnd"/>
      <w:r w:rsidR="004016D3">
        <w:rPr>
          <w:color w:val="auto"/>
          <w:sz w:val="22"/>
          <w:szCs w:val="22"/>
        </w:rPr>
        <w:t xml:space="preserve"> </w:t>
      </w:r>
    </w:p>
    <w:p w:rsidR="004016D3" w:rsidRDefault="00A04530" w:rsidP="00AD377F">
      <w:pPr>
        <w:pStyle w:val="Default"/>
        <w:spacing w:after="13"/>
        <w:rPr>
          <w:color w:val="auto"/>
          <w:sz w:val="22"/>
          <w:szCs w:val="22"/>
        </w:rPr>
      </w:pPr>
      <w:r>
        <w:rPr>
          <w:color w:val="auto"/>
          <w:sz w:val="22"/>
          <w:szCs w:val="22"/>
        </w:rPr>
        <w:t xml:space="preserve">• </w:t>
      </w:r>
      <w:r w:rsidR="004016D3">
        <w:rPr>
          <w:color w:val="auto"/>
          <w:sz w:val="22"/>
          <w:szCs w:val="22"/>
        </w:rPr>
        <w:t xml:space="preserve">Understand different theories about human culture, social identity, economic entities, political systems and other forms of social organization. </w:t>
      </w:r>
      <w:proofErr w:type="gramStart"/>
      <w:r w:rsidR="004016D3">
        <w:rPr>
          <w:color w:val="auto"/>
          <w:sz w:val="22"/>
          <w:szCs w:val="22"/>
        </w:rPr>
        <w:t>(SCL, Goal m).</w:t>
      </w:r>
      <w:proofErr w:type="gramEnd"/>
      <w:r w:rsidR="004016D3">
        <w:rPr>
          <w:color w:val="auto"/>
          <w:sz w:val="22"/>
          <w:szCs w:val="22"/>
        </w:rPr>
        <w:t xml:space="preserve"> </w:t>
      </w:r>
    </w:p>
    <w:p w:rsidR="004016D3" w:rsidRDefault="00A04530" w:rsidP="00AD377F">
      <w:pPr>
        <w:pStyle w:val="Default"/>
        <w:spacing w:after="13"/>
        <w:rPr>
          <w:color w:val="auto"/>
          <w:sz w:val="22"/>
          <w:szCs w:val="22"/>
        </w:rPr>
      </w:pPr>
      <w:r>
        <w:rPr>
          <w:color w:val="auto"/>
          <w:sz w:val="22"/>
          <w:szCs w:val="22"/>
        </w:rPr>
        <w:t xml:space="preserve">• </w:t>
      </w:r>
      <w:r w:rsidR="004016D3">
        <w:rPr>
          <w:color w:val="auto"/>
          <w:sz w:val="22"/>
          <w:szCs w:val="22"/>
        </w:rPr>
        <w:t xml:space="preserve">Communicate complex ideas effectively, in standard written English, to a general audience, and respond effectively to editorial feedback from peers, instructors, and/or supervisors through successive </w:t>
      </w:r>
      <w:r w:rsidR="008B0DB4">
        <w:rPr>
          <w:color w:val="auto"/>
          <w:sz w:val="22"/>
          <w:szCs w:val="22"/>
        </w:rPr>
        <w:t>drafts and revision. (</w:t>
      </w:r>
      <w:proofErr w:type="spellStart"/>
      <w:r w:rsidR="008B0DB4">
        <w:rPr>
          <w:color w:val="auto"/>
          <w:sz w:val="22"/>
          <w:szCs w:val="22"/>
        </w:rPr>
        <w:t>WCr</w:t>
      </w:r>
      <w:proofErr w:type="spellEnd"/>
      <w:r w:rsidR="008B0DB4">
        <w:rPr>
          <w:color w:val="auto"/>
          <w:sz w:val="22"/>
          <w:szCs w:val="22"/>
        </w:rPr>
        <w:t>, Goal</w:t>
      </w:r>
      <w:r w:rsidR="004016D3">
        <w:rPr>
          <w:color w:val="auto"/>
          <w:sz w:val="22"/>
          <w:szCs w:val="22"/>
        </w:rPr>
        <w:t xml:space="preserve">s). </w:t>
      </w:r>
    </w:p>
    <w:p w:rsidR="004016D3" w:rsidRDefault="00A04530" w:rsidP="00AD377F">
      <w:pPr>
        <w:pStyle w:val="Default"/>
        <w:rPr>
          <w:color w:val="auto"/>
          <w:sz w:val="22"/>
          <w:szCs w:val="22"/>
        </w:rPr>
      </w:pPr>
      <w:r>
        <w:rPr>
          <w:color w:val="auto"/>
          <w:sz w:val="22"/>
          <w:szCs w:val="22"/>
        </w:rPr>
        <w:t xml:space="preserve">• </w:t>
      </w:r>
      <w:r w:rsidR="004016D3">
        <w:rPr>
          <w:color w:val="auto"/>
          <w:sz w:val="22"/>
          <w:szCs w:val="22"/>
        </w:rPr>
        <w:t xml:space="preserve">Communicate effectively in modes appropriate to a discipline or area of inquiry; Evaluate and critically assess sources and the use of conventions of attribution and citation correctly; and analyze and synthesize information and ideas from multiple sources to generate new insights. </w:t>
      </w:r>
      <w:proofErr w:type="gramStart"/>
      <w:r w:rsidR="004016D3">
        <w:rPr>
          <w:color w:val="auto"/>
          <w:sz w:val="22"/>
          <w:szCs w:val="22"/>
        </w:rPr>
        <w:t>(</w:t>
      </w:r>
      <w:proofErr w:type="spellStart"/>
      <w:r w:rsidR="004016D3">
        <w:rPr>
          <w:color w:val="auto"/>
          <w:sz w:val="22"/>
          <w:szCs w:val="22"/>
        </w:rPr>
        <w:t>WCd</w:t>
      </w:r>
      <w:proofErr w:type="spellEnd"/>
      <w:r w:rsidR="004016D3">
        <w:rPr>
          <w:color w:val="auto"/>
          <w:sz w:val="22"/>
          <w:szCs w:val="22"/>
        </w:rPr>
        <w:t>, Goal t).</w:t>
      </w:r>
      <w:proofErr w:type="gramEnd"/>
      <w:r w:rsidR="004016D3">
        <w:rPr>
          <w:color w:val="auto"/>
          <w:sz w:val="22"/>
          <w:szCs w:val="22"/>
        </w:rPr>
        <w:t xml:space="preserve"> </w:t>
      </w:r>
    </w:p>
    <w:p w:rsidR="004016D3" w:rsidRDefault="004016D3" w:rsidP="00AD377F">
      <w:pPr>
        <w:pStyle w:val="Default"/>
        <w:rPr>
          <w:color w:val="auto"/>
          <w:sz w:val="22"/>
          <w:szCs w:val="22"/>
        </w:rPr>
      </w:pPr>
    </w:p>
    <w:p w:rsidR="00AD377F" w:rsidRDefault="00AD377F" w:rsidP="004016D3">
      <w:pPr>
        <w:pStyle w:val="Default"/>
        <w:rPr>
          <w:b/>
          <w:bCs/>
          <w:color w:val="auto"/>
          <w:sz w:val="23"/>
          <w:szCs w:val="23"/>
        </w:rPr>
      </w:pPr>
    </w:p>
    <w:p w:rsidR="004016D3" w:rsidRDefault="004016D3" w:rsidP="004016D3">
      <w:pPr>
        <w:pStyle w:val="Default"/>
        <w:rPr>
          <w:color w:val="auto"/>
          <w:sz w:val="23"/>
          <w:szCs w:val="23"/>
        </w:rPr>
      </w:pPr>
      <w:r>
        <w:rPr>
          <w:b/>
          <w:bCs/>
          <w:color w:val="auto"/>
          <w:sz w:val="23"/>
          <w:szCs w:val="23"/>
        </w:rPr>
        <w:t xml:space="preserve">From the Labor Studies and Employment Relations Department: </w:t>
      </w:r>
    </w:p>
    <w:p w:rsidR="004016D3" w:rsidRDefault="004016D3" w:rsidP="00AD377F">
      <w:pPr>
        <w:pStyle w:val="Default"/>
        <w:spacing w:after="15"/>
        <w:rPr>
          <w:color w:val="auto"/>
          <w:sz w:val="22"/>
          <w:szCs w:val="22"/>
        </w:rPr>
      </w:pPr>
      <w:r>
        <w:rPr>
          <w:color w:val="auto"/>
          <w:sz w:val="22"/>
          <w:szCs w:val="22"/>
        </w:rPr>
        <w:t>•</w:t>
      </w:r>
      <w:r w:rsidR="00430363">
        <w:rPr>
          <w:color w:val="auto"/>
          <w:sz w:val="22"/>
          <w:szCs w:val="22"/>
        </w:rPr>
        <w:t xml:space="preserve"> </w:t>
      </w:r>
      <w:r>
        <w:rPr>
          <w:color w:val="auto"/>
          <w:sz w:val="22"/>
          <w:szCs w:val="22"/>
        </w:rPr>
        <w:t xml:space="preserve">Demonstrate an understanding of the perspectives, theories and concepts in the field of labor and employment relations. </w:t>
      </w:r>
      <w:proofErr w:type="gramStart"/>
      <w:r>
        <w:rPr>
          <w:color w:val="auto"/>
          <w:sz w:val="22"/>
          <w:szCs w:val="22"/>
        </w:rPr>
        <w:t>(Goal 1).</w:t>
      </w:r>
      <w:proofErr w:type="gramEnd"/>
      <w:r>
        <w:rPr>
          <w:color w:val="auto"/>
          <w:sz w:val="22"/>
          <w:szCs w:val="22"/>
        </w:rPr>
        <w:t xml:space="preserve"> </w:t>
      </w:r>
    </w:p>
    <w:p w:rsidR="004016D3" w:rsidRDefault="004016D3" w:rsidP="00AD377F">
      <w:pPr>
        <w:pStyle w:val="Default"/>
        <w:rPr>
          <w:color w:val="auto"/>
          <w:sz w:val="22"/>
          <w:szCs w:val="22"/>
        </w:rPr>
      </w:pPr>
      <w:r w:rsidRPr="00AD377F">
        <w:rPr>
          <w:color w:val="auto"/>
          <w:sz w:val="22"/>
          <w:szCs w:val="22"/>
        </w:rPr>
        <w:t>•</w:t>
      </w:r>
      <w:r w:rsidR="00430363">
        <w:rPr>
          <w:color w:val="auto"/>
          <w:sz w:val="22"/>
          <w:szCs w:val="22"/>
        </w:rPr>
        <w:t xml:space="preserve"> </w:t>
      </w:r>
      <w:r w:rsidR="001C390F">
        <w:rPr>
          <w:color w:val="auto"/>
          <w:sz w:val="22"/>
          <w:szCs w:val="22"/>
        </w:rPr>
        <w:t>MAKE A</w:t>
      </w:r>
      <w:r w:rsidR="00AD377F" w:rsidRPr="00AD377F">
        <w:rPr>
          <w:color w:val="auto"/>
          <w:sz w:val="22"/>
          <w:szCs w:val="22"/>
        </w:rPr>
        <w:t>N ARGUMENT USING CONTEMPORARY OR HISTORICAL EVIDENCE (GOAL 4).</w:t>
      </w:r>
    </w:p>
    <w:p w:rsidR="004016D3" w:rsidRDefault="004016D3" w:rsidP="004016D3">
      <w:pPr>
        <w:pStyle w:val="Default"/>
        <w:rPr>
          <w:color w:val="auto"/>
          <w:sz w:val="22"/>
          <w:szCs w:val="22"/>
        </w:rPr>
      </w:pPr>
    </w:p>
    <w:p w:rsidR="004016D3" w:rsidRDefault="004016D3" w:rsidP="004016D3">
      <w:pPr>
        <w:pStyle w:val="Default"/>
        <w:rPr>
          <w:color w:val="auto"/>
          <w:sz w:val="23"/>
          <w:szCs w:val="23"/>
        </w:rPr>
      </w:pPr>
      <w:r>
        <w:rPr>
          <w:b/>
          <w:bCs/>
          <w:color w:val="auto"/>
          <w:sz w:val="23"/>
          <w:szCs w:val="23"/>
        </w:rPr>
        <w:t xml:space="preserve">From the School of Management and Labor Relations: </w:t>
      </w:r>
    </w:p>
    <w:p w:rsidR="004016D3" w:rsidRDefault="004016D3" w:rsidP="00AD377F">
      <w:pPr>
        <w:pStyle w:val="Default"/>
        <w:spacing w:after="18"/>
        <w:rPr>
          <w:color w:val="auto"/>
          <w:sz w:val="22"/>
          <w:szCs w:val="22"/>
        </w:rPr>
      </w:pPr>
      <w:r>
        <w:rPr>
          <w:color w:val="auto"/>
          <w:sz w:val="22"/>
          <w:szCs w:val="22"/>
        </w:rPr>
        <w:t>•</w:t>
      </w:r>
      <w:r w:rsidR="00430363">
        <w:rPr>
          <w:color w:val="auto"/>
          <w:sz w:val="22"/>
          <w:szCs w:val="22"/>
        </w:rPr>
        <w:t xml:space="preserve"> </w:t>
      </w:r>
      <w:r>
        <w:rPr>
          <w:color w:val="auto"/>
          <w:sz w:val="22"/>
          <w:szCs w:val="22"/>
        </w:rPr>
        <w:t xml:space="preserve">Communicate effectively at a level and in modes appropriate to an entry level professional. </w:t>
      </w:r>
      <w:proofErr w:type="gramStart"/>
      <w:r>
        <w:rPr>
          <w:color w:val="auto"/>
          <w:sz w:val="22"/>
          <w:szCs w:val="22"/>
        </w:rPr>
        <w:t>(Goal I).</w:t>
      </w:r>
      <w:proofErr w:type="gramEnd"/>
      <w:r>
        <w:rPr>
          <w:color w:val="auto"/>
          <w:sz w:val="22"/>
          <w:szCs w:val="22"/>
        </w:rPr>
        <w:t xml:space="preserve"> </w:t>
      </w:r>
    </w:p>
    <w:p w:rsidR="004016D3" w:rsidRDefault="004016D3" w:rsidP="00AD377F">
      <w:pPr>
        <w:pStyle w:val="Default"/>
        <w:rPr>
          <w:color w:val="auto"/>
          <w:sz w:val="22"/>
          <w:szCs w:val="22"/>
        </w:rPr>
      </w:pPr>
      <w:r>
        <w:rPr>
          <w:color w:val="auto"/>
          <w:sz w:val="22"/>
          <w:szCs w:val="22"/>
        </w:rPr>
        <w:t>•</w:t>
      </w:r>
      <w:r w:rsidR="00430363">
        <w:rPr>
          <w:color w:val="auto"/>
          <w:sz w:val="22"/>
          <w:szCs w:val="22"/>
        </w:rPr>
        <w:t xml:space="preserve"> </w:t>
      </w:r>
      <w:r>
        <w:rPr>
          <w:color w:val="auto"/>
          <w:sz w:val="22"/>
          <w:szCs w:val="22"/>
        </w:rPr>
        <w:t xml:space="preserve">Demonstrate an understanding of relevant theories and apply them given the background context of a particular work situation. (Goal IV) </w:t>
      </w:r>
    </w:p>
    <w:p w:rsidR="004016D3" w:rsidRDefault="004016D3" w:rsidP="004016D3">
      <w:pPr>
        <w:pStyle w:val="Default"/>
        <w:rPr>
          <w:color w:val="auto"/>
          <w:sz w:val="22"/>
          <w:szCs w:val="22"/>
        </w:rPr>
      </w:pPr>
    </w:p>
    <w:p w:rsidR="004016D3" w:rsidRPr="00AD377F" w:rsidRDefault="00AD377F" w:rsidP="00705022">
      <w:pPr>
        <w:pStyle w:val="Default"/>
        <w:rPr>
          <w:b/>
          <w:bCs/>
          <w:color w:val="auto"/>
          <w:sz w:val="23"/>
          <w:szCs w:val="23"/>
        </w:rPr>
      </w:pPr>
      <w:r>
        <w:rPr>
          <w:b/>
          <w:bCs/>
          <w:color w:val="auto"/>
          <w:sz w:val="23"/>
          <w:szCs w:val="23"/>
        </w:rPr>
        <w:t>Instructor’s Learning Objectives:</w:t>
      </w:r>
    </w:p>
    <w:p w:rsidR="004016D3" w:rsidRDefault="004016D3" w:rsidP="004016D3">
      <w:pPr>
        <w:pStyle w:val="Default"/>
        <w:rPr>
          <w:color w:val="auto"/>
          <w:sz w:val="23"/>
          <w:szCs w:val="23"/>
        </w:rPr>
      </w:pPr>
      <w:r>
        <w:rPr>
          <w:color w:val="auto"/>
          <w:sz w:val="23"/>
          <w:szCs w:val="23"/>
        </w:rPr>
        <w:t xml:space="preserve">In addition to the learning objectives listed above, the following learning objectives are based on the specific topics and issues covered in the course: </w:t>
      </w:r>
    </w:p>
    <w:p w:rsidR="004016D3" w:rsidRDefault="00430363" w:rsidP="00AD377F">
      <w:pPr>
        <w:pStyle w:val="Default"/>
        <w:numPr>
          <w:ilvl w:val="0"/>
          <w:numId w:val="20"/>
        </w:numPr>
        <w:spacing w:after="10"/>
        <w:rPr>
          <w:color w:val="auto"/>
          <w:sz w:val="22"/>
          <w:szCs w:val="22"/>
        </w:rPr>
      </w:pPr>
      <w:r w:rsidRPr="00430363">
        <w:rPr>
          <w:color w:val="auto"/>
          <w:sz w:val="22"/>
          <w:szCs w:val="22"/>
        </w:rPr>
        <w:t>Understand the critical role of the labor movement in our society.</w:t>
      </w:r>
    </w:p>
    <w:p w:rsidR="004016D3" w:rsidRDefault="004016D3" w:rsidP="00AD377F">
      <w:pPr>
        <w:pStyle w:val="Default"/>
        <w:spacing w:after="10"/>
        <w:ind w:firstLine="360"/>
        <w:rPr>
          <w:color w:val="auto"/>
          <w:sz w:val="22"/>
          <w:szCs w:val="22"/>
        </w:rPr>
      </w:pPr>
      <w:r>
        <w:rPr>
          <w:color w:val="auto"/>
          <w:sz w:val="22"/>
          <w:szCs w:val="22"/>
        </w:rPr>
        <w:t>•</w:t>
      </w:r>
      <w:r w:rsidR="00430363">
        <w:rPr>
          <w:color w:val="auto"/>
          <w:sz w:val="22"/>
          <w:szCs w:val="22"/>
        </w:rPr>
        <w:t xml:space="preserve">     </w:t>
      </w:r>
      <w:r>
        <w:rPr>
          <w:color w:val="auto"/>
          <w:sz w:val="22"/>
          <w:szCs w:val="22"/>
        </w:rPr>
        <w:t xml:space="preserve">Recognize why and how workers have formed different types of labor organizations. </w:t>
      </w:r>
    </w:p>
    <w:p w:rsidR="00903D48" w:rsidRDefault="004016D3" w:rsidP="00903D48">
      <w:pPr>
        <w:pStyle w:val="Default"/>
        <w:ind w:left="360"/>
        <w:rPr>
          <w:color w:val="auto"/>
          <w:sz w:val="22"/>
          <w:szCs w:val="22"/>
        </w:rPr>
      </w:pPr>
      <w:r>
        <w:rPr>
          <w:color w:val="auto"/>
          <w:sz w:val="22"/>
          <w:szCs w:val="22"/>
        </w:rPr>
        <w:t>•</w:t>
      </w:r>
      <w:r w:rsidR="00430363">
        <w:rPr>
          <w:color w:val="auto"/>
          <w:sz w:val="22"/>
          <w:szCs w:val="22"/>
        </w:rPr>
        <w:t xml:space="preserve">     </w:t>
      </w:r>
      <w:r w:rsidR="00903D48">
        <w:rPr>
          <w:color w:val="auto"/>
          <w:sz w:val="22"/>
          <w:szCs w:val="22"/>
        </w:rPr>
        <w:t xml:space="preserve">Adapt methods, skills and principles of restorative justice as pertinent to labor and social justice. </w:t>
      </w:r>
    </w:p>
    <w:p w:rsidR="00903D48" w:rsidRDefault="00903D48" w:rsidP="00903D48">
      <w:pPr>
        <w:pStyle w:val="Default"/>
        <w:ind w:left="360"/>
        <w:rPr>
          <w:color w:val="auto"/>
          <w:sz w:val="22"/>
          <w:szCs w:val="22"/>
        </w:rPr>
      </w:pPr>
    </w:p>
    <w:p w:rsidR="00903D48" w:rsidRDefault="00903D48" w:rsidP="00903D48">
      <w:pPr>
        <w:pStyle w:val="Default"/>
        <w:ind w:left="360"/>
        <w:rPr>
          <w:color w:val="auto"/>
          <w:sz w:val="22"/>
          <w:szCs w:val="22"/>
        </w:rPr>
      </w:pPr>
    </w:p>
    <w:p w:rsidR="00903D48" w:rsidRDefault="00903D48" w:rsidP="00903D48">
      <w:pPr>
        <w:pStyle w:val="Default"/>
        <w:ind w:left="360"/>
        <w:rPr>
          <w:color w:val="auto"/>
          <w:sz w:val="22"/>
          <w:szCs w:val="22"/>
        </w:rPr>
      </w:pPr>
    </w:p>
    <w:p w:rsidR="00AD377F" w:rsidRPr="00903D48" w:rsidRDefault="00AD377F" w:rsidP="00903D48">
      <w:pPr>
        <w:pStyle w:val="Default"/>
        <w:rPr>
          <w:color w:val="auto"/>
          <w:sz w:val="22"/>
          <w:szCs w:val="22"/>
        </w:rPr>
      </w:pPr>
      <w:r w:rsidRPr="00AD377F">
        <w:rPr>
          <w:b/>
          <w:color w:val="auto"/>
          <w:sz w:val="22"/>
          <w:szCs w:val="22"/>
        </w:rPr>
        <w:t>STATEMENT ON DISABILITIES</w:t>
      </w:r>
      <w:r>
        <w:rPr>
          <w:b/>
          <w:color w:val="auto"/>
          <w:sz w:val="22"/>
          <w:szCs w:val="22"/>
        </w:rPr>
        <w:t>:</w:t>
      </w:r>
    </w:p>
    <w:p w:rsidR="00AD377F" w:rsidRDefault="004016D3" w:rsidP="00AD377F">
      <w:pPr>
        <w:pStyle w:val="Default"/>
        <w:rPr>
          <w:color w:val="auto"/>
          <w:sz w:val="22"/>
          <w:szCs w:val="22"/>
        </w:rPr>
      </w:pPr>
      <w:r>
        <w:rPr>
          <w:color w:val="auto"/>
          <w:sz w:val="22"/>
          <w:szCs w:val="22"/>
        </w:rPr>
        <w:t xml:space="preserve">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p>
    <w:p w:rsidR="00AD377F" w:rsidRDefault="00AD377F" w:rsidP="00AD377F">
      <w:pPr>
        <w:pStyle w:val="Default"/>
        <w:rPr>
          <w:color w:val="auto"/>
          <w:sz w:val="22"/>
          <w:szCs w:val="22"/>
        </w:rPr>
      </w:pPr>
    </w:p>
    <w:p w:rsidR="00AD377F" w:rsidRDefault="004016D3" w:rsidP="00AD377F">
      <w:pPr>
        <w:pStyle w:val="Default"/>
        <w:rPr>
          <w:color w:val="auto"/>
          <w:sz w:val="22"/>
          <w:szCs w:val="22"/>
        </w:rPr>
      </w:pPr>
      <w:r>
        <w:rPr>
          <w:color w:val="auto"/>
          <w:sz w:val="22"/>
          <w:szCs w:val="22"/>
        </w:rPr>
        <w:t xml:space="preserve">https://ods.rutgers.edu/students/documentation-guidelines. </w:t>
      </w:r>
    </w:p>
    <w:p w:rsidR="00AD377F" w:rsidRDefault="00AD377F" w:rsidP="00AD377F">
      <w:pPr>
        <w:pStyle w:val="Default"/>
        <w:rPr>
          <w:color w:val="auto"/>
          <w:sz w:val="22"/>
          <w:szCs w:val="22"/>
        </w:rPr>
      </w:pPr>
    </w:p>
    <w:p w:rsidR="004016D3" w:rsidRDefault="004016D3" w:rsidP="00AD377F">
      <w:pPr>
        <w:pStyle w:val="Default"/>
        <w:rPr>
          <w:color w:val="auto"/>
          <w:sz w:val="22"/>
          <w:szCs w:val="22"/>
        </w:rPr>
      </w:pPr>
      <w:r>
        <w:rPr>
          <w:color w:val="auto"/>
          <w:sz w:val="22"/>
          <w:szCs w:val="22"/>
        </w:rPr>
        <w:t>If the</w:t>
      </w:r>
      <w:r w:rsidR="00AD377F">
        <w:rPr>
          <w:color w:val="auto"/>
          <w:sz w:val="22"/>
          <w:szCs w:val="22"/>
        </w:rPr>
        <w:t xml:space="preserve"> documentation supports your request for reasonable accommodations, your campus’s disability services </w:t>
      </w:r>
      <w:r>
        <w:rPr>
          <w:color w:val="auto"/>
          <w:sz w:val="22"/>
          <w:szCs w:val="22"/>
        </w:rPr>
        <w:t xml:space="preserve">office will provide you with a Letter of Accommodations. Please share this letter with your instructors and discuss the accommodations with them as early in your courses as possible. To begin this process, please complete the Registration form on the ODS web site at: https://ods.rutgers.edu/students/registration-form. </w:t>
      </w:r>
    </w:p>
    <w:p w:rsidR="00AD377F" w:rsidRDefault="00AD377F" w:rsidP="004016D3">
      <w:pPr>
        <w:pStyle w:val="Default"/>
        <w:rPr>
          <w:b/>
          <w:bCs/>
          <w:color w:val="auto"/>
          <w:sz w:val="28"/>
          <w:szCs w:val="28"/>
        </w:rPr>
      </w:pPr>
    </w:p>
    <w:p w:rsidR="004016D3" w:rsidRDefault="004016D3" w:rsidP="004016D3">
      <w:pPr>
        <w:pStyle w:val="Default"/>
        <w:rPr>
          <w:b/>
          <w:bCs/>
          <w:color w:val="auto"/>
          <w:sz w:val="28"/>
          <w:szCs w:val="28"/>
        </w:rPr>
      </w:pPr>
      <w:r>
        <w:rPr>
          <w:b/>
          <w:bCs/>
          <w:color w:val="auto"/>
          <w:sz w:val="28"/>
          <w:szCs w:val="28"/>
        </w:rPr>
        <w:t xml:space="preserve">COURSE READINGS: </w:t>
      </w:r>
    </w:p>
    <w:p w:rsidR="00430363" w:rsidRDefault="00AD377F" w:rsidP="00430363">
      <w:pPr>
        <w:pStyle w:val="Default"/>
        <w:rPr>
          <w:bCs/>
          <w:i/>
          <w:color w:val="auto"/>
          <w:sz w:val="28"/>
          <w:szCs w:val="28"/>
        </w:rPr>
      </w:pPr>
      <w:r w:rsidRPr="00430363">
        <w:rPr>
          <w:bCs/>
          <w:i/>
          <w:color w:val="auto"/>
          <w:sz w:val="28"/>
          <w:szCs w:val="28"/>
        </w:rPr>
        <w:t>Who Built America? Working Peop</w:t>
      </w:r>
      <w:r w:rsidR="00430363">
        <w:rPr>
          <w:bCs/>
          <w:i/>
          <w:color w:val="auto"/>
          <w:sz w:val="28"/>
          <w:szCs w:val="28"/>
        </w:rPr>
        <w:t>l</w:t>
      </w:r>
      <w:r w:rsidRPr="00430363">
        <w:rPr>
          <w:bCs/>
          <w:i/>
          <w:color w:val="auto"/>
          <w:sz w:val="28"/>
          <w:szCs w:val="28"/>
        </w:rPr>
        <w:t xml:space="preserve">e and the Nation’s History, Volume </w:t>
      </w:r>
      <w:r w:rsidR="00430363" w:rsidRPr="00430363">
        <w:rPr>
          <w:bCs/>
          <w:i/>
          <w:color w:val="auto"/>
          <w:sz w:val="28"/>
          <w:szCs w:val="28"/>
        </w:rPr>
        <w:t>II: Since 1877, 3</w:t>
      </w:r>
      <w:r w:rsidR="00430363" w:rsidRPr="00430363">
        <w:rPr>
          <w:bCs/>
          <w:i/>
          <w:color w:val="auto"/>
          <w:sz w:val="28"/>
          <w:szCs w:val="28"/>
          <w:vertAlign w:val="superscript"/>
        </w:rPr>
        <w:t>rd</w:t>
      </w:r>
      <w:r w:rsidR="00430363">
        <w:rPr>
          <w:bCs/>
          <w:i/>
          <w:color w:val="auto"/>
          <w:sz w:val="28"/>
          <w:szCs w:val="28"/>
        </w:rPr>
        <w:t xml:space="preserve"> ed. Bedford/St. Marti</w:t>
      </w:r>
      <w:r w:rsidR="00430363" w:rsidRPr="00430363">
        <w:rPr>
          <w:bCs/>
          <w:i/>
          <w:color w:val="auto"/>
          <w:sz w:val="28"/>
          <w:szCs w:val="28"/>
        </w:rPr>
        <w:t>n’s Press, 2008.</w:t>
      </w:r>
    </w:p>
    <w:p w:rsidR="004016D3" w:rsidRDefault="00430363" w:rsidP="004016D3">
      <w:pPr>
        <w:pStyle w:val="Default"/>
        <w:rPr>
          <w:color w:val="auto"/>
          <w:sz w:val="23"/>
          <w:szCs w:val="23"/>
        </w:rPr>
      </w:pPr>
      <w:r w:rsidRPr="00430363">
        <w:rPr>
          <w:bCs/>
          <w:color w:val="auto"/>
          <w:sz w:val="28"/>
          <w:szCs w:val="28"/>
        </w:rPr>
        <w:t>(</w:t>
      </w:r>
      <w:r w:rsidR="004016D3">
        <w:rPr>
          <w:color w:val="auto"/>
          <w:sz w:val="23"/>
          <w:szCs w:val="23"/>
        </w:rPr>
        <w:t xml:space="preserve">Referred to as </w:t>
      </w:r>
      <w:r w:rsidR="004016D3">
        <w:rPr>
          <w:b/>
          <w:bCs/>
          <w:color w:val="auto"/>
          <w:sz w:val="23"/>
          <w:szCs w:val="23"/>
        </w:rPr>
        <w:t xml:space="preserve">WBA? </w:t>
      </w:r>
      <w:proofErr w:type="gramStart"/>
      <w:r w:rsidR="004016D3">
        <w:rPr>
          <w:color w:val="auto"/>
          <w:sz w:val="23"/>
          <w:szCs w:val="23"/>
        </w:rPr>
        <w:t>In the following pages of the syllabus.)</w:t>
      </w:r>
      <w:proofErr w:type="gramEnd"/>
      <w:r w:rsidR="004016D3">
        <w:rPr>
          <w:color w:val="auto"/>
          <w:sz w:val="23"/>
          <w:szCs w:val="23"/>
        </w:rPr>
        <w:t xml:space="preserve"> This is the </w:t>
      </w:r>
      <w:r w:rsidR="004016D3">
        <w:rPr>
          <w:b/>
          <w:bCs/>
          <w:color w:val="auto"/>
          <w:sz w:val="23"/>
          <w:szCs w:val="23"/>
        </w:rPr>
        <w:t xml:space="preserve">textbook </w:t>
      </w:r>
      <w:r w:rsidR="004016D3">
        <w:rPr>
          <w:color w:val="auto"/>
          <w:sz w:val="23"/>
          <w:szCs w:val="23"/>
        </w:rPr>
        <w:t xml:space="preserve">for the course. All assigned readings from the textbook are available on </w:t>
      </w:r>
      <w:r w:rsidR="004016D3">
        <w:rPr>
          <w:b/>
          <w:bCs/>
          <w:color w:val="auto"/>
          <w:sz w:val="23"/>
          <w:szCs w:val="23"/>
        </w:rPr>
        <w:t>Canvas</w:t>
      </w:r>
      <w:r w:rsidR="004016D3">
        <w:rPr>
          <w:color w:val="auto"/>
          <w:sz w:val="23"/>
          <w:szCs w:val="23"/>
        </w:rPr>
        <w:t xml:space="preserve">. </w:t>
      </w:r>
    </w:p>
    <w:p w:rsidR="00A04530" w:rsidRDefault="004016D3" w:rsidP="00A04530">
      <w:pPr>
        <w:pStyle w:val="Default"/>
        <w:rPr>
          <w:color w:val="auto"/>
          <w:sz w:val="23"/>
          <w:szCs w:val="23"/>
        </w:rPr>
      </w:pPr>
      <w:r>
        <w:rPr>
          <w:color w:val="auto"/>
          <w:sz w:val="23"/>
          <w:szCs w:val="23"/>
        </w:rPr>
        <w:t xml:space="preserve">2. </w:t>
      </w:r>
      <w:r>
        <w:rPr>
          <w:b/>
          <w:bCs/>
          <w:color w:val="auto"/>
          <w:sz w:val="23"/>
          <w:szCs w:val="23"/>
        </w:rPr>
        <w:t>Other Required Readings</w:t>
      </w:r>
      <w:r>
        <w:rPr>
          <w:color w:val="auto"/>
          <w:sz w:val="23"/>
          <w:szCs w:val="23"/>
        </w:rPr>
        <w:t xml:space="preserve">: In addition to the textbook, the other required readings </w:t>
      </w:r>
      <w:r w:rsidR="00403924">
        <w:rPr>
          <w:color w:val="auto"/>
          <w:sz w:val="23"/>
          <w:szCs w:val="23"/>
        </w:rPr>
        <w:t>will</w:t>
      </w:r>
      <w:r>
        <w:rPr>
          <w:color w:val="auto"/>
          <w:sz w:val="23"/>
          <w:szCs w:val="23"/>
        </w:rPr>
        <w:t xml:space="preserve"> also </w:t>
      </w:r>
      <w:r w:rsidR="00403924">
        <w:rPr>
          <w:color w:val="auto"/>
          <w:sz w:val="23"/>
          <w:szCs w:val="23"/>
        </w:rPr>
        <w:t xml:space="preserve">be made </w:t>
      </w:r>
      <w:r>
        <w:rPr>
          <w:color w:val="auto"/>
          <w:sz w:val="23"/>
          <w:szCs w:val="23"/>
        </w:rPr>
        <w:t xml:space="preserve">available </w:t>
      </w:r>
      <w:r w:rsidR="00A04530">
        <w:rPr>
          <w:color w:val="auto"/>
          <w:sz w:val="23"/>
          <w:szCs w:val="23"/>
        </w:rPr>
        <w:t>online via Canvas.</w:t>
      </w:r>
      <w:r w:rsidR="001C390F">
        <w:rPr>
          <w:color w:val="auto"/>
          <w:sz w:val="23"/>
          <w:szCs w:val="23"/>
        </w:rPr>
        <w:t xml:space="preserve"> On a weekly basis instructor will provide Case Studies focusing the questions to be raised in Discussion, Essay Writing and Examinations.</w:t>
      </w:r>
    </w:p>
    <w:p w:rsidR="00C31A2C" w:rsidRDefault="00C31A2C" w:rsidP="00A04530">
      <w:pPr>
        <w:pStyle w:val="Default"/>
        <w:rPr>
          <w:color w:val="auto"/>
          <w:sz w:val="23"/>
          <w:szCs w:val="23"/>
        </w:rPr>
      </w:pPr>
    </w:p>
    <w:p w:rsidR="00C31A2C" w:rsidRPr="00892A4B" w:rsidRDefault="00C31A2C" w:rsidP="00C31A2C">
      <w:pPr>
        <w:rPr>
          <w:b/>
          <w:sz w:val="22"/>
          <w:szCs w:val="22"/>
        </w:rPr>
      </w:pPr>
      <w:r w:rsidRPr="00892A4B">
        <w:rPr>
          <w:b/>
          <w:sz w:val="22"/>
          <w:szCs w:val="22"/>
        </w:rPr>
        <w:t xml:space="preserve">Grading </w:t>
      </w:r>
    </w:p>
    <w:p w:rsidR="00C31A2C" w:rsidRPr="004F6C52" w:rsidRDefault="00C31A2C" w:rsidP="00C31A2C">
      <w:pPr>
        <w:rPr>
          <w:sz w:val="22"/>
          <w:szCs w:val="22"/>
        </w:rPr>
      </w:pPr>
      <w:r>
        <w:rPr>
          <w:sz w:val="22"/>
          <w:szCs w:val="22"/>
        </w:rPr>
        <w:t>Essay #1</w:t>
      </w:r>
      <w:r w:rsidRPr="004F6C52">
        <w:rPr>
          <w:sz w:val="22"/>
          <w:szCs w:val="22"/>
        </w:rPr>
        <w:t>:</w:t>
      </w:r>
      <w:r>
        <w:rPr>
          <w:sz w:val="22"/>
          <w:szCs w:val="22"/>
        </w:rPr>
        <w:t xml:space="preserve">  20</w:t>
      </w:r>
      <w:r w:rsidRPr="004F6C52">
        <w:rPr>
          <w:sz w:val="22"/>
          <w:szCs w:val="22"/>
        </w:rPr>
        <w:t>%</w:t>
      </w:r>
    </w:p>
    <w:p w:rsidR="00C31A2C" w:rsidRPr="004F6C52" w:rsidRDefault="00C31A2C" w:rsidP="00C31A2C">
      <w:pPr>
        <w:rPr>
          <w:sz w:val="22"/>
          <w:szCs w:val="22"/>
        </w:rPr>
      </w:pPr>
      <w:r>
        <w:rPr>
          <w:sz w:val="22"/>
          <w:szCs w:val="22"/>
        </w:rPr>
        <w:t>Essay #2: 20</w:t>
      </w:r>
      <w:r w:rsidRPr="004F6C52">
        <w:rPr>
          <w:sz w:val="22"/>
          <w:szCs w:val="22"/>
        </w:rPr>
        <w:t>%</w:t>
      </w:r>
    </w:p>
    <w:p w:rsidR="00C31A2C" w:rsidRPr="004F6C52" w:rsidRDefault="00C31A2C" w:rsidP="00C31A2C">
      <w:pPr>
        <w:rPr>
          <w:sz w:val="22"/>
          <w:szCs w:val="22"/>
        </w:rPr>
      </w:pPr>
      <w:r>
        <w:rPr>
          <w:sz w:val="22"/>
          <w:szCs w:val="22"/>
        </w:rPr>
        <w:t>Midterm Exam: 20</w:t>
      </w:r>
      <w:r w:rsidRPr="004F6C52">
        <w:rPr>
          <w:sz w:val="22"/>
          <w:szCs w:val="22"/>
        </w:rPr>
        <w:t>%</w:t>
      </w:r>
    </w:p>
    <w:p w:rsidR="00C31A2C" w:rsidRDefault="00C31A2C" w:rsidP="00C31A2C">
      <w:pPr>
        <w:rPr>
          <w:sz w:val="22"/>
          <w:szCs w:val="22"/>
        </w:rPr>
      </w:pPr>
      <w:r>
        <w:rPr>
          <w:sz w:val="22"/>
          <w:szCs w:val="22"/>
        </w:rPr>
        <w:t>Final Exam: 20</w:t>
      </w:r>
      <w:r w:rsidRPr="004F6C52">
        <w:rPr>
          <w:sz w:val="22"/>
          <w:szCs w:val="22"/>
        </w:rPr>
        <w:t>%</w:t>
      </w:r>
    </w:p>
    <w:p w:rsidR="00C31A2C" w:rsidRDefault="00C31A2C" w:rsidP="00C31A2C">
      <w:pPr>
        <w:rPr>
          <w:sz w:val="22"/>
          <w:szCs w:val="22"/>
        </w:rPr>
      </w:pPr>
      <w:r>
        <w:rPr>
          <w:sz w:val="22"/>
          <w:szCs w:val="22"/>
        </w:rPr>
        <w:t>Class Participation: 20%</w:t>
      </w:r>
    </w:p>
    <w:p w:rsidR="00C31A2C" w:rsidRDefault="00C31A2C" w:rsidP="00C31A2C">
      <w:pPr>
        <w:rPr>
          <w:sz w:val="22"/>
          <w:szCs w:val="22"/>
        </w:rPr>
      </w:pPr>
    </w:p>
    <w:p w:rsidR="00C31A2C" w:rsidRPr="00E00900" w:rsidRDefault="00C31A2C" w:rsidP="00C31A2C">
      <w:pPr>
        <w:rPr>
          <w:b/>
          <w:sz w:val="22"/>
          <w:szCs w:val="22"/>
        </w:rPr>
      </w:pPr>
      <w:r w:rsidRPr="00E00900">
        <w:rPr>
          <w:b/>
          <w:sz w:val="22"/>
          <w:szCs w:val="22"/>
        </w:rPr>
        <w:t xml:space="preserve">Class Participation: </w:t>
      </w:r>
    </w:p>
    <w:p w:rsidR="00C31A2C" w:rsidRPr="004F6C52" w:rsidRDefault="00E00900" w:rsidP="00C31A2C">
      <w:pPr>
        <w:rPr>
          <w:sz w:val="22"/>
          <w:szCs w:val="22"/>
        </w:rPr>
      </w:pPr>
      <w:proofErr w:type="gramStart"/>
      <w:r>
        <w:rPr>
          <w:sz w:val="22"/>
          <w:szCs w:val="22"/>
        </w:rPr>
        <w:t xml:space="preserve">Will be based upon students’ </w:t>
      </w:r>
      <w:r w:rsidR="001C390F">
        <w:rPr>
          <w:sz w:val="22"/>
          <w:szCs w:val="22"/>
        </w:rPr>
        <w:t xml:space="preserve">written and verbal </w:t>
      </w:r>
      <w:r>
        <w:rPr>
          <w:sz w:val="22"/>
          <w:szCs w:val="22"/>
        </w:rPr>
        <w:t xml:space="preserve">responses to readings and </w:t>
      </w:r>
      <w:r w:rsidR="001C390F">
        <w:rPr>
          <w:sz w:val="22"/>
          <w:szCs w:val="22"/>
        </w:rPr>
        <w:t xml:space="preserve">other </w:t>
      </w:r>
      <w:r>
        <w:rPr>
          <w:sz w:val="22"/>
          <w:szCs w:val="22"/>
        </w:rPr>
        <w:t>class activities as well as discussions (on Canvas as well</w:t>
      </w:r>
      <w:r w:rsidR="001C390F">
        <w:rPr>
          <w:sz w:val="22"/>
          <w:szCs w:val="22"/>
        </w:rPr>
        <w:t xml:space="preserve"> as during group meetings).</w:t>
      </w:r>
      <w:proofErr w:type="gramEnd"/>
      <w:r w:rsidR="001C390F">
        <w:rPr>
          <w:sz w:val="22"/>
          <w:szCs w:val="22"/>
        </w:rPr>
        <w:t xml:space="preserve"> There will be r</w:t>
      </w:r>
      <w:r>
        <w:rPr>
          <w:sz w:val="22"/>
          <w:szCs w:val="22"/>
        </w:rPr>
        <w:t xml:space="preserve">ole play exercises that course </w:t>
      </w:r>
      <w:r w:rsidR="001C390F">
        <w:rPr>
          <w:sz w:val="22"/>
          <w:szCs w:val="22"/>
        </w:rPr>
        <w:t xml:space="preserve">participants facilitate as well as reflections on learning and questions regarding class </w:t>
      </w:r>
      <w:proofErr w:type="gramStart"/>
      <w:r w:rsidR="001C390F">
        <w:rPr>
          <w:sz w:val="22"/>
          <w:szCs w:val="22"/>
        </w:rPr>
        <w:t>activities(</w:t>
      </w:r>
      <w:proofErr w:type="gramEnd"/>
      <w:r w:rsidR="001C390F">
        <w:rPr>
          <w:sz w:val="22"/>
          <w:szCs w:val="22"/>
        </w:rPr>
        <w:t>both written and spoken).</w:t>
      </w:r>
    </w:p>
    <w:p w:rsidR="00C31A2C" w:rsidRDefault="00C31A2C" w:rsidP="00A04530">
      <w:pPr>
        <w:pStyle w:val="Default"/>
        <w:rPr>
          <w:color w:val="auto"/>
          <w:sz w:val="23"/>
          <w:szCs w:val="23"/>
        </w:rPr>
      </w:pPr>
    </w:p>
    <w:p w:rsidR="00E00900" w:rsidRPr="00E00900" w:rsidRDefault="00E00900" w:rsidP="00A04530">
      <w:pPr>
        <w:pStyle w:val="Default"/>
        <w:rPr>
          <w:b/>
          <w:color w:val="auto"/>
          <w:sz w:val="23"/>
          <w:szCs w:val="23"/>
        </w:rPr>
      </w:pPr>
      <w:r w:rsidRPr="00E00900">
        <w:rPr>
          <w:b/>
          <w:color w:val="auto"/>
          <w:sz w:val="23"/>
          <w:szCs w:val="23"/>
        </w:rPr>
        <w:t>Exams:</w:t>
      </w:r>
    </w:p>
    <w:p w:rsidR="00E00900" w:rsidRDefault="00E00900" w:rsidP="00A04530">
      <w:pPr>
        <w:pStyle w:val="Default"/>
        <w:rPr>
          <w:color w:val="auto"/>
          <w:sz w:val="23"/>
          <w:szCs w:val="23"/>
        </w:rPr>
      </w:pPr>
      <w:r>
        <w:rPr>
          <w:color w:val="auto"/>
          <w:sz w:val="23"/>
          <w:szCs w:val="23"/>
        </w:rPr>
        <w:t xml:space="preserve">Both Midterm and Final Exams will be comprised of essay questions reviewing historical labor and employment problems covered in our reading and discussions. The due dates for the submissions of essay responses are listed in the syllabus. Otherwise, there are no time limits upon the writing of the answers ad students are welcome to consult and site any and all sources that they feel relevant to answering the questions (totally “open book”). </w:t>
      </w:r>
    </w:p>
    <w:p w:rsidR="00C31A2C" w:rsidRDefault="00C31A2C" w:rsidP="00A04530">
      <w:pPr>
        <w:pStyle w:val="Default"/>
        <w:rPr>
          <w:color w:val="auto"/>
          <w:sz w:val="23"/>
          <w:szCs w:val="23"/>
        </w:rPr>
      </w:pPr>
    </w:p>
    <w:p w:rsidR="00C31A2C" w:rsidRDefault="00C31A2C" w:rsidP="00A04530">
      <w:pPr>
        <w:pStyle w:val="Default"/>
        <w:rPr>
          <w:color w:val="auto"/>
          <w:sz w:val="23"/>
          <w:szCs w:val="23"/>
        </w:rPr>
      </w:pPr>
    </w:p>
    <w:p w:rsidR="008C5984" w:rsidRDefault="00792964" w:rsidP="009A577B">
      <w:pPr>
        <w:pStyle w:val="Default"/>
        <w:jc w:val="center"/>
        <w:rPr>
          <w:color w:val="auto"/>
          <w:sz w:val="23"/>
          <w:szCs w:val="23"/>
        </w:rPr>
      </w:pPr>
      <w:r>
        <w:rPr>
          <w:noProof/>
          <w:color w:val="auto"/>
          <w:sz w:val="23"/>
          <w:szCs w:val="23"/>
        </w:rPr>
        <w:pict>
          <v:rect id="_x0000_i1025" alt="" style="width:490.5pt;height:.05pt;mso-width-percent:0;mso-height-percent:0;mso-width-percent:0;mso-height-percent:0" o:hralign="center" o:hrstd="t" o:hr="t" fillcolor="#a0a0a0" stroked="f"/>
        </w:pict>
      </w:r>
    </w:p>
    <w:p w:rsidR="00A04530" w:rsidRPr="008C5984" w:rsidRDefault="00A04530" w:rsidP="00A04530">
      <w:pPr>
        <w:pStyle w:val="Default"/>
        <w:jc w:val="center"/>
        <w:rPr>
          <w:b/>
          <w:bCs/>
          <w:i/>
          <w:color w:val="auto"/>
          <w:sz w:val="36"/>
          <w:szCs w:val="36"/>
          <w:u w:val="single"/>
        </w:rPr>
      </w:pPr>
      <w:r w:rsidRPr="008C5984">
        <w:rPr>
          <w:b/>
          <w:bCs/>
          <w:i/>
          <w:color w:val="auto"/>
          <w:sz w:val="36"/>
          <w:szCs w:val="36"/>
          <w:u w:val="single"/>
        </w:rPr>
        <w:lastRenderedPageBreak/>
        <w:t>Orientation Period: September 1st to September 22nd</w:t>
      </w:r>
    </w:p>
    <w:p w:rsidR="00A04530" w:rsidRPr="00BF11DF" w:rsidRDefault="00A04530" w:rsidP="00BF11DF">
      <w:pPr>
        <w:autoSpaceDE w:val="0"/>
        <w:autoSpaceDN w:val="0"/>
        <w:adjustRightInd w:val="0"/>
        <w:spacing w:line="1280" w:lineRule="atLeast"/>
        <w:jc w:val="center"/>
        <w:rPr>
          <w:rFonts w:ascii="Calibri Light" w:hAnsi="Calibri Light" w:cs="Calibri Light"/>
          <w:color w:val="000000"/>
          <w:sz w:val="106"/>
          <w:szCs w:val="106"/>
          <w:u w:color="000000"/>
        </w:rPr>
      </w:pPr>
      <w:r w:rsidRPr="00A04530">
        <w:rPr>
          <w:rFonts w:ascii="Calibri Light" w:hAnsi="Calibri Light" w:cs="Calibri Light"/>
          <w:noProof/>
          <w:color w:val="000000"/>
          <w:sz w:val="106"/>
          <w:szCs w:val="106"/>
          <w:u w:color="000000"/>
        </w:rPr>
        <w:drawing>
          <wp:inline distT="0" distB="0" distL="0" distR="0" wp14:anchorId="1BF74068" wp14:editId="66A5B9DF">
            <wp:extent cx="4039737" cy="1951630"/>
            <wp:effectExtent l="0" t="0" r="0" b="4445"/>
            <wp:docPr id="6" name="Pictur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DDD87B-686A-CB44-A58B-E5A24CB4CA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DDD87B-686A-CB44-A58B-E5A24CB4CAD4}"/>
                        </a:ext>
                      </a:extLst>
                    </pic:cNvPr>
                    <pic:cNvPicPr>
                      <a:picLocks noChangeAspect="1"/>
                    </pic:cNvPicPr>
                  </pic:nvPicPr>
                  <pic:blipFill>
                    <a:blip r:embed="rId9"/>
                    <a:stretch>
                      <a:fillRect/>
                    </a:stretch>
                  </pic:blipFill>
                  <pic:spPr>
                    <a:xfrm>
                      <a:off x="0" y="0"/>
                      <a:ext cx="4039737" cy="1951630"/>
                    </a:xfrm>
                    <a:prstGeom prst="rect">
                      <a:avLst/>
                    </a:prstGeom>
                  </pic:spPr>
                </pic:pic>
              </a:graphicData>
            </a:graphic>
          </wp:inline>
        </w:drawing>
      </w:r>
    </w:p>
    <w:p w:rsidR="00A04530" w:rsidRDefault="00A04530" w:rsidP="00A04530">
      <w:pPr>
        <w:pStyle w:val="Default"/>
        <w:jc w:val="center"/>
        <w:rPr>
          <w:rFonts w:cstheme="minorBidi"/>
          <w:b/>
          <w:bCs/>
          <w:i/>
          <w:color w:val="auto"/>
          <w:sz w:val="22"/>
          <w:szCs w:val="22"/>
        </w:rPr>
      </w:pPr>
      <w:r w:rsidRPr="00BF11DF">
        <w:rPr>
          <w:rFonts w:cstheme="minorBidi"/>
          <w:b/>
          <w:bCs/>
          <w:i/>
          <w:color w:val="auto"/>
          <w:sz w:val="22"/>
          <w:szCs w:val="22"/>
        </w:rPr>
        <w:t>(</w:t>
      </w:r>
      <w:proofErr w:type="gramStart"/>
      <w:r w:rsidRPr="00BF11DF">
        <w:rPr>
          <w:rFonts w:cstheme="minorBidi"/>
          <w:b/>
          <w:bCs/>
          <w:i/>
          <w:color w:val="auto"/>
          <w:sz w:val="22"/>
          <w:szCs w:val="22"/>
        </w:rPr>
        <w:t>above</w:t>
      </w:r>
      <w:proofErr w:type="gramEnd"/>
      <w:r w:rsidRPr="00BF11DF">
        <w:rPr>
          <w:rFonts w:cstheme="minorBidi"/>
          <w:b/>
          <w:bCs/>
          <w:i/>
          <w:color w:val="auto"/>
          <w:sz w:val="22"/>
          <w:szCs w:val="22"/>
        </w:rPr>
        <w:t>) Dr. Martin Luther King, Jr. addressing the AFL-</w:t>
      </w:r>
      <w:r w:rsidR="00BF11DF" w:rsidRPr="00BF11DF">
        <w:rPr>
          <w:rFonts w:cstheme="minorBidi"/>
          <w:b/>
          <w:bCs/>
          <w:i/>
          <w:color w:val="auto"/>
          <w:sz w:val="22"/>
          <w:szCs w:val="22"/>
        </w:rPr>
        <w:t>CIO)</w:t>
      </w:r>
    </w:p>
    <w:p w:rsidR="008C5984" w:rsidRPr="008C5984" w:rsidRDefault="00BF11DF" w:rsidP="00BF11DF">
      <w:pPr>
        <w:autoSpaceDE w:val="0"/>
        <w:autoSpaceDN w:val="0"/>
        <w:adjustRightInd w:val="0"/>
        <w:spacing w:line="216" w:lineRule="atLeast"/>
        <w:rPr>
          <w:rFonts w:ascii="Calibri" w:hAnsi="Calibri" w:cs="Calibri"/>
          <w:b/>
          <w:bCs/>
          <w:color w:val="000000"/>
          <w:u w:val="single"/>
        </w:rPr>
      </w:pPr>
      <w:r w:rsidRPr="008C5984">
        <w:rPr>
          <w:rFonts w:ascii="Calibri" w:hAnsi="Calibri" w:cs="Calibri"/>
          <w:b/>
          <w:bCs/>
          <w:color w:val="000000"/>
          <w:u w:val="single"/>
        </w:rPr>
        <w:t>Week #1</w:t>
      </w:r>
      <w:proofErr w:type="gramStart"/>
      <w:r w:rsidRPr="008C5984">
        <w:rPr>
          <w:rFonts w:ascii="Calibri" w:hAnsi="Calibri" w:cs="Calibri"/>
          <w:b/>
          <w:bCs/>
          <w:color w:val="000000"/>
          <w:u w:val="single"/>
        </w:rPr>
        <w:t xml:space="preserve">  </w:t>
      </w:r>
      <w:r w:rsidR="008C5984" w:rsidRPr="008C5984">
        <w:rPr>
          <w:rFonts w:ascii="Calibri" w:hAnsi="Calibri" w:cs="Calibri"/>
          <w:b/>
          <w:bCs/>
          <w:color w:val="000000"/>
          <w:u w:val="single"/>
        </w:rPr>
        <w:t>--</w:t>
      </w:r>
      <w:proofErr w:type="gramEnd"/>
      <w:r w:rsidR="008C5984" w:rsidRPr="008C5984">
        <w:rPr>
          <w:rFonts w:ascii="Calibri" w:hAnsi="Calibri" w:cs="Calibri"/>
          <w:b/>
          <w:bCs/>
          <w:color w:val="000000"/>
          <w:u w:val="single"/>
        </w:rPr>
        <w:t xml:space="preserve"> September 1st</w:t>
      </w:r>
    </w:p>
    <w:p w:rsidR="009B152E" w:rsidRDefault="00BF11DF" w:rsidP="00BF11DF">
      <w:pPr>
        <w:autoSpaceDE w:val="0"/>
        <w:autoSpaceDN w:val="0"/>
        <w:adjustRightInd w:val="0"/>
        <w:spacing w:line="216" w:lineRule="atLeast"/>
        <w:rPr>
          <w:rFonts w:ascii="Calibri" w:hAnsi="Calibri" w:cs="Calibri"/>
          <w:b/>
          <w:bCs/>
          <w:color w:val="000000"/>
        </w:rPr>
      </w:pPr>
      <w:r w:rsidRPr="00BF11DF">
        <w:rPr>
          <w:rFonts w:ascii="Calibri" w:hAnsi="Calibri" w:cs="Calibri"/>
          <w:b/>
          <w:bCs/>
          <w:i/>
          <w:iCs/>
          <w:color w:val="000000"/>
        </w:rPr>
        <w:t>INTRODUCTION TO LABOR HISTORY, GENDER AND RACIAL JUSTICE</w:t>
      </w:r>
      <w:r w:rsidRPr="00BF11DF">
        <w:rPr>
          <w:rFonts w:ascii="Calibri" w:hAnsi="Calibri" w:cs="Calibri"/>
          <w:b/>
          <w:bCs/>
          <w:color w:val="000000"/>
        </w:rPr>
        <w:t xml:space="preserve"> </w:t>
      </w:r>
    </w:p>
    <w:p w:rsidR="009B152E" w:rsidRDefault="009B152E" w:rsidP="00BF11DF">
      <w:pPr>
        <w:autoSpaceDE w:val="0"/>
        <w:autoSpaceDN w:val="0"/>
        <w:adjustRightInd w:val="0"/>
        <w:spacing w:line="216" w:lineRule="atLeast"/>
        <w:rPr>
          <w:rFonts w:ascii="Calibri" w:hAnsi="Calibri" w:cs="Calibri"/>
          <w:b/>
          <w:bCs/>
          <w:color w:val="000000"/>
        </w:rPr>
      </w:pPr>
      <w:r>
        <w:rPr>
          <w:rFonts w:ascii="Calibri" w:hAnsi="Calibri" w:cs="Calibri"/>
          <w:b/>
          <w:bCs/>
          <w:color w:val="000000"/>
        </w:rPr>
        <w:t xml:space="preserve">Text: “Dr. Martin Luther King, Jr.’s Address to AFL-CIO, December 11, </w:t>
      </w:r>
      <w:r w:rsidR="009A577B">
        <w:rPr>
          <w:rFonts w:ascii="Calibri" w:hAnsi="Calibri" w:cs="Calibri"/>
          <w:b/>
          <w:bCs/>
          <w:color w:val="000000"/>
        </w:rPr>
        <w:t>1961”</w:t>
      </w:r>
    </w:p>
    <w:p w:rsidR="009A577B" w:rsidRDefault="009A577B" w:rsidP="00BF11DF">
      <w:pPr>
        <w:autoSpaceDE w:val="0"/>
        <w:autoSpaceDN w:val="0"/>
        <w:adjustRightInd w:val="0"/>
        <w:spacing w:line="216" w:lineRule="atLeast"/>
        <w:rPr>
          <w:rFonts w:ascii="Calibri" w:hAnsi="Calibri" w:cs="Calibri"/>
          <w:b/>
          <w:bCs/>
          <w:i/>
          <w:color w:val="000000"/>
          <w:sz w:val="22"/>
          <w:szCs w:val="22"/>
        </w:rPr>
      </w:pPr>
      <w:r w:rsidRPr="009B152E">
        <w:rPr>
          <w:rFonts w:ascii="Calibri" w:hAnsi="Calibri" w:cs="Calibri"/>
          <w:b/>
          <w:bCs/>
          <w:i/>
          <w:color w:val="000000"/>
          <w:sz w:val="22"/>
          <w:szCs w:val="22"/>
        </w:rPr>
        <w:t>(See Module, Labor history Orientation/Canvas)</w:t>
      </w:r>
    </w:p>
    <w:p w:rsidR="00BF11DF" w:rsidRPr="00BF11DF" w:rsidRDefault="00BF11DF" w:rsidP="00BF11DF">
      <w:pPr>
        <w:autoSpaceDE w:val="0"/>
        <w:autoSpaceDN w:val="0"/>
        <w:adjustRightInd w:val="0"/>
        <w:spacing w:line="216" w:lineRule="atLeast"/>
        <w:rPr>
          <w:rFonts w:ascii="Times" w:hAnsi="Times" w:cs="Times"/>
          <w:color w:val="000000"/>
        </w:rPr>
      </w:pPr>
      <w:r w:rsidRPr="00BF11DF">
        <w:rPr>
          <w:rFonts w:ascii="Arial" w:hAnsi="Arial" w:cs="Arial"/>
          <w:color w:val="000000"/>
        </w:rPr>
        <w:t>•</w:t>
      </w:r>
      <w:r w:rsidRPr="00BF11DF">
        <w:rPr>
          <w:rFonts w:ascii="Calibri" w:hAnsi="Calibri" w:cs="Calibri"/>
          <w:color w:val="000000"/>
        </w:rPr>
        <w:t>Syllabus &amp; Course Calendar.</w:t>
      </w:r>
    </w:p>
    <w:p w:rsidR="00BF11DF" w:rsidRPr="00BF11DF" w:rsidRDefault="00BF11DF" w:rsidP="00BF11DF">
      <w:pPr>
        <w:autoSpaceDE w:val="0"/>
        <w:autoSpaceDN w:val="0"/>
        <w:adjustRightInd w:val="0"/>
        <w:spacing w:line="216" w:lineRule="atLeast"/>
        <w:rPr>
          <w:rFonts w:ascii="Times" w:hAnsi="Times" w:cs="Times"/>
          <w:color w:val="000000"/>
        </w:rPr>
      </w:pPr>
      <w:r w:rsidRPr="00BF11DF">
        <w:rPr>
          <w:rFonts w:ascii="Arial" w:hAnsi="Arial" w:cs="Arial"/>
          <w:color w:val="000000"/>
        </w:rPr>
        <w:t>•</w:t>
      </w:r>
      <w:r w:rsidRPr="00BF11DF">
        <w:rPr>
          <w:rFonts w:ascii="Calibri" w:hAnsi="Calibri" w:cs="Calibri"/>
          <w:color w:val="000000"/>
        </w:rPr>
        <w:t>Student Questionnaire</w:t>
      </w:r>
      <w:r w:rsidR="008C5984">
        <w:rPr>
          <w:rFonts w:ascii="Calibri" w:hAnsi="Calibri" w:cs="Calibri"/>
          <w:color w:val="000000"/>
        </w:rPr>
        <w:t xml:space="preserve">:    </w:t>
      </w:r>
      <w:r w:rsidRPr="00BF11DF">
        <w:rPr>
          <w:rFonts w:ascii="Calibri" w:hAnsi="Calibri" w:cs="Calibri"/>
          <w:color w:val="000000"/>
        </w:rPr>
        <w:t>What do you want/need to learn from our course?</w:t>
      </w:r>
    </w:p>
    <w:p w:rsidR="00BF11DF" w:rsidRPr="00BF11DF" w:rsidRDefault="00BF11DF" w:rsidP="00BF11DF">
      <w:pPr>
        <w:autoSpaceDE w:val="0"/>
        <w:autoSpaceDN w:val="0"/>
        <w:adjustRightInd w:val="0"/>
        <w:spacing w:line="216" w:lineRule="atLeast"/>
        <w:rPr>
          <w:rFonts w:ascii="Times" w:hAnsi="Times" w:cs="Times"/>
          <w:color w:val="000000"/>
        </w:rPr>
      </w:pPr>
      <w:r w:rsidRPr="00BF11DF">
        <w:rPr>
          <w:rFonts w:ascii="Arial" w:hAnsi="Arial" w:cs="Arial"/>
          <w:color w:val="000000"/>
        </w:rPr>
        <w:t>•</w:t>
      </w:r>
      <w:r w:rsidRPr="00BF11DF">
        <w:rPr>
          <w:rFonts w:ascii="Calibri" w:hAnsi="Calibri" w:cs="Calibri"/>
          <w:color w:val="000000"/>
        </w:rPr>
        <w:t>Labor History Respects Witness as a form of Knowledge.</w:t>
      </w:r>
      <w:r w:rsidR="008C5984">
        <w:rPr>
          <w:rFonts w:ascii="Calibri" w:hAnsi="Calibri" w:cs="Calibri"/>
          <w:color w:val="000000"/>
        </w:rPr>
        <w:t xml:space="preserve"> </w:t>
      </w:r>
      <w:r w:rsidR="008C5984" w:rsidRPr="008C5984">
        <w:rPr>
          <w:rFonts w:ascii="Calibri" w:hAnsi="Calibri" w:cs="Calibri"/>
          <w:i/>
          <w:color w:val="000000"/>
        </w:rPr>
        <w:t>(How is Dr. King a witness to history?)</w:t>
      </w:r>
    </w:p>
    <w:p w:rsidR="00BF11DF" w:rsidRPr="008C5984" w:rsidRDefault="00BF11DF" w:rsidP="00BF11DF">
      <w:pPr>
        <w:autoSpaceDE w:val="0"/>
        <w:autoSpaceDN w:val="0"/>
        <w:adjustRightInd w:val="0"/>
        <w:spacing w:line="216" w:lineRule="atLeast"/>
        <w:rPr>
          <w:rFonts w:ascii="Times" w:hAnsi="Times" w:cs="Times"/>
          <w:i/>
          <w:color w:val="000000"/>
        </w:rPr>
      </w:pPr>
      <w:r w:rsidRPr="00BF11DF">
        <w:rPr>
          <w:rFonts w:ascii="Arial" w:hAnsi="Arial" w:cs="Arial"/>
          <w:color w:val="000000"/>
        </w:rPr>
        <w:t>•</w:t>
      </w:r>
      <w:r w:rsidRPr="00BF11DF">
        <w:rPr>
          <w:rFonts w:ascii="Calibri" w:hAnsi="Calibri" w:cs="Calibri"/>
          <w:color w:val="000000"/>
        </w:rPr>
        <w:t>Labor History Recognizes Negotiation.</w:t>
      </w:r>
      <w:r w:rsidR="008C5984">
        <w:rPr>
          <w:rFonts w:ascii="Calibri" w:hAnsi="Calibri" w:cs="Calibri"/>
          <w:color w:val="000000"/>
        </w:rPr>
        <w:t xml:space="preserve"> </w:t>
      </w:r>
      <w:r w:rsidR="008C5984" w:rsidRPr="008C5984">
        <w:rPr>
          <w:rFonts w:ascii="Calibri" w:hAnsi="Calibri" w:cs="Calibri"/>
          <w:i/>
          <w:color w:val="000000"/>
        </w:rPr>
        <w:t>(What is Dr. King’s negotiation style?)</w:t>
      </w:r>
    </w:p>
    <w:p w:rsidR="008C5984" w:rsidRPr="008C5984" w:rsidRDefault="008C5984" w:rsidP="008C5984">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#2</w:t>
      </w:r>
      <w:proofErr w:type="gramStart"/>
      <w:r w:rsidRPr="008C5984">
        <w:rPr>
          <w:rFonts w:ascii="Calibri" w:hAnsi="Calibri" w:cs="Calibri"/>
          <w:b/>
          <w:bCs/>
          <w:color w:val="000000"/>
          <w:u w:val="single"/>
        </w:rPr>
        <w:t>  --</w:t>
      </w:r>
      <w:proofErr w:type="gramEnd"/>
      <w:r w:rsidRPr="008C5984">
        <w:rPr>
          <w:rFonts w:ascii="Calibri" w:hAnsi="Calibri" w:cs="Calibri"/>
          <w:b/>
          <w:bCs/>
          <w:color w:val="000000"/>
          <w:u w:val="single"/>
        </w:rPr>
        <w:t xml:space="preserve"> September </w:t>
      </w:r>
      <w:r>
        <w:rPr>
          <w:rFonts w:ascii="Calibri" w:hAnsi="Calibri" w:cs="Calibri"/>
          <w:b/>
          <w:bCs/>
          <w:color w:val="000000"/>
          <w:u w:val="single"/>
        </w:rPr>
        <w:t>8</w:t>
      </w:r>
      <w:r w:rsidRPr="008C5984">
        <w:rPr>
          <w:rFonts w:ascii="Calibri" w:hAnsi="Calibri" w:cs="Calibri"/>
          <w:b/>
          <w:bCs/>
          <w:color w:val="000000"/>
          <w:u w:val="single"/>
          <w:vertAlign w:val="superscript"/>
        </w:rPr>
        <w:t>th</w:t>
      </w:r>
      <w:r>
        <w:rPr>
          <w:rFonts w:ascii="Calibri" w:hAnsi="Calibri" w:cs="Calibri"/>
          <w:b/>
          <w:bCs/>
          <w:color w:val="000000"/>
          <w:u w:val="single"/>
        </w:rPr>
        <w:t xml:space="preserve"> t</w:t>
      </w:r>
      <w:r w:rsidR="009B152E">
        <w:rPr>
          <w:rFonts w:ascii="Calibri" w:hAnsi="Calibri" w:cs="Calibri"/>
          <w:b/>
          <w:bCs/>
          <w:color w:val="000000"/>
          <w:u w:val="single"/>
        </w:rPr>
        <w:t>o the 15th</w:t>
      </w:r>
    </w:p>
    <w:p w:rsidR="009B152E" w:rsidRDefault="009B152E" w:rsidP="009B152E">
      <w:pPr>
        <w:autoSpaceDE w:val="0"/>
        <w:autoSpaceDN w:val="0"/>
        <w:adjustRightInd w:val="0"/>
        <w:spacing w:line="216" w:lineRule="atLeast"/>
        <w:rPr>
          <w:rFonts w:ascii="Calibri" w:hAnsi="Calibri" w:cs="Calibri"/>
          <w:b/>
          <w:bCs/>
          <w:color w:val="000000"/>
        </w:rPr>
      </w:pPr>
      <w:r w:rsidRPr="00BF11DF">
        <w:rPr>
          <w:rFonts w:ascii="Calibri" w:hAnsi="Calibri" w:cs="Calibri"/>
          <w:b/>
          <w:bCs/>
          <w:i/>
          <w:iCs/>
          <w:color w:val="000000"/>
        </w:rPr>
        <w:t>INTRODUCTION TO LABOR HISTORY, GENDER AND RACIAL JUSTICE</w:t>
      </w:r>
      <w:r w:rsidRPr="00BF11DF">
        <w:rPr>
          <w:rFonts w:ascii="Calibri" w:hAnsi="Calibri" w:cs="Calibri"/>
          <w:b/>
          <w:bCs/>
          <w:color w:val="000000"/>
        </w:rPr>
        <w:t xml:space="preserve"> </w:t>
      </w:r>
    </w:p>
    <w:p w:rsidR="009B152E" w:rsidRPr="009B152E" w:rsidRDefault="009B152E" w:rsidP="009B152E">
      <w:pPr>
        <w:autoSpaceDE w:val="0"/>
        <w:autoSpaceDN w:val="0"/>
        <w:adjustRightInd w:val="0"/>
        <w:spacing w:line="216" w:lineRule="atLeast"/>
        <w:rPr>
          <w:rFonts w:ascii="Calibri" w:hAnsi="Calibri" w:cs="Calibri"/>
          <w:b/>
          <w:bCs/>
          <w:color w:val="000000"/>
        </w:rPr>
      </w:pPr>
      <w:r>
        <w:rPr>
          <w:rFonts w:ascii="Calibri" w:hAnsi="Calibri" w:cs="Calibri"/>
          <w:b/>
          <w:bCs/>
          <w:color w:val="000000"/>
        </w:rPr>
        <w:t xml:space="preserve">Film, The Women of Summer: Parts One &amp; Two </w:t>
      </w:r>
      <w:r w:rsidRPr="009B152E">
        <w:rPr>
          <w:rFonts w:ascii="Calibri" w:hAnsi="Calibri" w:cs="Calibri"/>
          <w:b/>
          <w:bCs/>
          <w:i/>
          <w:color w:val="000000"/>
          <w:sz w:val="22"/>
          <w:szCs w:val="22"/>
        </w:rPr>
        <w:t>(See Module, Labor history Orientation/Canvas)</w:t>
      </w:r>
    </w:p>
    <w:p w:rsidR="009B152E" w:rsidRPr="009B152E" w:rsidRDefault="009B152E" w:rsidP="009B152E">
      <w:pPr>
        <w:autoSpaceDE w:val="0"/>
        <w:autoSpaceDN w:val="0"/>
        <w:adjustRightInd w:val="0"/>
        <w:spacing w:line="216" w:lineRule="atLeast"/>
        <w:rPr>
          <w:rFonts w:ascii="Calibri" w:hAnsi="Calibri" w:cs="Calibri"/>
          <w:color w:val="000000"/>
        </w:rPr>
      </w:pPr>
      <w:r w:rsidRPr="00BF11DF">
        <w:rPr>
          <w:rFonts w:ascii="Arial" w:hAnsi="Arial" w:cs="Arial"/>
          <w:color w:val="000000"/>
        </w:rPr>
        <w:t>•</w:t>
      </w:r>
      <w:r>
        <w:rPr>
          <w:rFonts w:ascii="Arial" w:hAnsi="Arial" w:cs="Arial"/>
          <w:color w:val="000000"/>
        </w:rPr>
        <w:t xml:space="preserve"> Review of </w:t>
      </w:r>
      <w:r w:rsidRPr="00BF11DF">
        <w:rPr>
          <w:rFonts w:ascii="Calibri" w:hAnsi="Calibri" w:cs="Calibri"/>
          <w:color w:val="000000"/>
        </w:rPr>
        <w:t>Student Questionnaire</w:t>
      </w:r>
      <w:r>
        <w:rPr>
          <w:rFonts w:ascii="Calibri" w:hAnsi="Calibri" w:cs="Calibri"/>
          <w:color w:val="000000"/>
        </w:rPr>
        <w:t xml:space="preserve">:    </w:t>
      </w:r>
      <w:r w:rsidRPr="00BF11DF">
        <w:rPr>
          <w:rFonts w:ascii="Calibri" w:hAnsi="Calibri" w:cs="Calibri"/>
          <w:color w:val="000000"/>
        </w:rPr>
        <w:t xml:space="preserve">What do </w:t>
      </w:r>
      <w:r>
        <w:rPr>
          <w:rFonts w:ascii="Calibri" w:hAnsi="Calibri" w:cs="Calibri"/>
          <w:color w:val="000000"/>
        </w:rPr>
        <w:t>we</w:t>
      </w:r>
      <w:r w:rsidRPr="00BF11DF">
        <w:rPr>
          <w:rFonts w:ascii="Calibri" w:hAnsi="Calibri" w:cs="Calibri"/>
          <w:color w:val="000000"/>
        </w:rPr>
        <w:t xml:space="preserve"> want/need to learn from our course?</w:t>
      </w:r>
    </w:p>
    <w:p w:rsidR="009B152E" w:rsidRPr="00BF11DF" w:rsidRDefault="009B152E" w:rsidP="009B152E">
      <w:pPr>
        <w:autoSpaceDE w:val="0"/>
        <w:autoSpaceDN w:val="0"/>
        <w:adjustRightInd w:val="0"/>
        <w:spacing w:line="216" w:lineRule="atLeast"/>
        <w:rPr>
          <w:rFonts w:ascii="Times" w:hAnsi="Times" w:cs="Times"/>
          <w:color w:val="000000"/>
        </w:rPr>
      </w:pPr>
      <w:r w:rsidRPr="00BF11DF">
        <w:rPr>
          <w:rFonts w:ascii="Arial" w:hAnsi="Arial" w:cs="Arial"/>
          <w:color w:val="000000"/>
        </w:rPr>
        <w:t>•</w:t>
      </w:r>
      <w:r>
        <w:rPr>
          <w:rFonts w:ascii="Arial" w:hAnsi="Arial" w:cs="Arial"/>
          <w:color w:val="000000"/>
        </w:rPr>
        <w:t xml:space="preserve"> </w:t>
      </w:r>
      <w:r w:rsidRPr="00BF11DF">
        <w:rPr>
          <w:rFonts w:ascii="Calibri" w:hAnsi="Calibri" w:cs="Calibri"/>
          <w:color w:val="000000"/>
        </w:rPr>
        <w:t>Labor History Respects Witness</w:t>
      </w:r>
      <w:r>
        <w:rPr>
          <w:rFonts w:ascii="Calibri" w:hAnsi="Calibri" w:cs="Calibri"/>
          <w:color w:val="000000"/>
        </w:rPr>
        <w:t>es</w:t>
      </w:r>
      <w:r w:rsidRPr="00BF11DF">
        <w:rPr>
          <w:rFonts w:ascii="Calibri" w:hAnsi="Calibri" w:cs="Calibri"/>
          <w:color w:val="000000"/>
        </w:rPr>
        <w:t>.</w:t>
      </w:r>
      <w:r>
        <w:rPr>
          <w:rFonts w:ascii="Calibri" w:hAnsi="Calibri" w:cs="Calibri"/>
          <w:color w:val="000000"/>
        </w:rPr>
        <w:t xml:space="preserve"> </w:t>
      </w:r>
      <w:r w:rsidRPr="008C5984">
        <w:rPr>
          <w:rFonts w:ascii="Calibri" w:hAnsi="Calibri" w:cs="Calibri"/>
          <w:i/>
          <w:color w:val="000000"/>
        </w:rPr>
        <w:t>(</w:t>
      </w:r>
      <w:r>
        <w:rPr>
          <w:rFonts w:ascii="Calibri" w:hAnsi="Calibri" w:cs="Calibri"/>
          <w:i/>
          <w:color w:val="000000"/>
        </w:rPr>
        <w:t>How are “The Women of Summer” witnesses to history</w:t>
      </w:r>
      <w:r w:rsidRPr="008C5984">
        <w:rPr>
          <w:rFonts w:ascii="Calibri" w:hAnsi="Calibri" w:cs="Calibri"/>
          <w:i/>
          <w:color w:val="000000"/>
        </w:rPr>
        <w:t>?)</w:t>
      </w:r>
    </w:p>
    <w:p w:rsidR="009B152E" w:rsidRPr="008C5984" w:rsidRDefault="009B152E" w:rsidP="009B152E">
      <w:pPr>
        <w:autoSpaceDE w:val="0"/>
        <w:autoSpaceDN w:val="0"/>
        <w:adjustRightInd w:val="0"/>
        <w:spacing w:line="216" w:lineRule="atLeast"/>
        <w:rPr>
          <w:rFonts w:ascii="Times" w:hAnsi="Times" w:cs="Times"/>
          <w:i/>
          <w:color w:val="000000"/>
        </w:rPr>
      </w:pPr>
      <w:r w:rsidRPr="00BF11DF">
        <w:rPr>
          <w:rFonts w:ascii="Arial" w:hAnsi="Arial" w:cs="Arial"/>
          <w:color w:val="000000"/>
        </w:rPr>
        <w:t>•</w:t>
      </w:r>
      <w:r>
        <w:rPr>
          <w:rFonts w:ascii="Arial" w:hAnsi="Arial" w:cs="Arial"/>
          <w:color w:val="000000"/>
        </w:rPr>
        <w:t xml:space="preserve"> </w:t>
      </w:r>
      <w:r w:rsidRPr="00BF11DF">
        <w:rPr>
          <w:rFonts w:ascii="Calibri" w:hAnsi="Calibri" w:cs="Calibri"/>
          <w:color w:val="000000"/>
        </w:rPr>
        <w:t xml:space="preserve">Labor History </w:t>
      </w:r>
      <w:r>
        <w:rPr>
          <w:rFonts w:ascii="Calibri" w:hAnsi="Calibri" w:cs="Calibri"/>
          <w:color w:val="000000"/>
        </w:rPr>
        <w:t xml:space="preserve">is a </w:t>
      </w:r>
      <w:r w:rsidR="009A577B">
        <w:rPr>
          <w:rFonts w:ascii="Calibri" w:hAnsi="Calibri" w:cs="Calibri"/>
          <w:color w:val="000000"/>
        </w:rPr>
        <w:t xml:space="preserve">Labor </w:t>
      </w:r>
      <w:r>
        <w:rPr>
          <w:rFonts w:ascii="Calibri" w:hAnsi="Calibri" w:cs="Calibri"/>
          <w:color w:val="000000"/>
        </w:rPr>
        <w:t>negotiation? How do Dr. King and the Women of Summer</w:t>
      </w:r>
      <w:r w:rsidR="009A577B">
        <w:rPr>
          <w:rFonts w:ascii="Calibri" w:hAnsi="Calibri" w:cs="Calibri"/>
          <w:color w:val="000000"/>
        </w:rPr>
        <w:t xml:space="preserve"> negotiate</w:t>
      </w:r>
      <w:r>
        <w:rPr>
          <w:rFonts w:ascii="Calibri" w:hAnsi="Calibri" w:cs="Calibri"/>
          <w:color w:val="000000"/>
        </w:rPr>
        <w:t>?</w:t>
      </w:r>
    </w:p>
    <w:p w:rsidR="00BF11DF" w:rsidRDefault="009B152E" w:rsidP="009B152E">
      <w:pPr>
        <w:pStyle w:val="Default"/>
        <w:jc w:val="center"/>
        <w:rPr>
          <w:rFonts w:cstheme="minorBidi"/>
          <w:b/>
          <w:bCs/>
          <w:i/>
          <w:color w:val="auto"/>
        </w:rPr>
      </w:pPr>
      <w:r w:rsidRPr="009B152E">
        <w:rPr>
          <w:rFonts w:cstheme="minorBidi"/>
          <w:b/>
          <w:bCs/>
          <w:i/>
          <w:noProof/>
          <w:color w:val="auto"/>
        </w:rPr>
        <w:drawing>
          <wp:inline distT="0" distB="0" distL="0" distR="0" wp14:anchorId="6E79C66D" wp14:editId="413601CF">
            <wp:extent cx="6228252" cy="1938898"/>
            <wp:effectExtent l="0" t="0" r="0" b="4445"/>
            <wp:docPr id="5" name="Content Placeholder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0CBA-8C18-2740-B9EB-8B55228E12E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0CBA-8C18-2740-B9EB-8B55228E12EB}"/>
                        </a:ext>
                      </a:extLst>
                    </pic:cNvPr>
                    <pic:cNvPicPr>
                      <a:picLocks noGrp="1" noChangeAspect="1"/>
                    </pic:cNvPicPr>
                  </pic:nvPicPr>
                  <pic:blipFill>
                    <a:blip r:embed="rId10"/>
                    <a:stretch>
                      <a:fillRect/>
                    </a:stretch>
                  </pic:blipFill>
                  <pic:spPr>
                    <a:xfrm>
                      <a:off x="0" y="0"/>
                      <a:ext cx="6236640" cy="1941509"/>
                    </a:xfrm>
                    <a:prstGeom prst="rect">
                      <a:avLst/>
                    </a:prstGeom>
                  </pic:spPr>
                </pic:pic>
              </a:graphicData>
            </a:graphic>
          </wp:inline>
        </w:drawing>
      </w:r>
    </w:p>
    <w:p w:rsidR="009A577B" w:rsidRDefault="009A577B" w:rsidP="009B152E">
      <w:pPr>
        <w:pStyle w:val="Default"/>
        <w:jc w:val="center"/>
        <w:rPr>
          <w:rFonts w:cstheme="minorBidi"/>
          <w:b/>
          <w:bCs/>
          <w:i/>
          <w:color w:val="auto"/>
        </w:rPr>
      </w:pPr>
    </w:p>
    <w:p w:rsidR="009A577B" w:rsidRPr="008C5984" w:rsidRDefault="00963D04" w:rsidP="009A577B">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#3</w:t>
      </w:r>
      <w:proofErr w:type="gramStart"/>
      <w:r w:rsidR="009A577B" w:rsidRPr="008C5984">
        <w:rPr>
          <w:rFonts w:ascii="Calibri" w:hAnsi="Calibri" w:cs="Calibri"/>
          <w:b/>
          <w:bCs/>
          <w:color w:val="000000"/>
          <w:u w:val="single"/>
        </w:rPr>
        <w:t>  --</w:t>
      </w:r>
      <w:proofErr w:type="gramEnd"/>
      <w:r w:rsidR="009A577B" w:rsidRPr="008C5984">
        <w:rPr>
          <w:rFonts w:ascii="Calibri" w:hAnsi="Calibri" w:cs="Calibri"/>
          <w:b/>
          <w:bCs/>
          <w:color w:val="000000"/>
          <w:u w:val="single"/>
        </w:rPr>
        <w:t xml:space="preserve"> September </w:t>
      </w:r>
      <w:r w:rsidR="009A577B">
        <w:rPr>
          <w:rFonts w:ascii="Calibri" w:hAnsi="Calibri" w:cs="Calibri"/>
          <w:b/>
          <w:bCs/>
          <w:color w:val="000000"/>
          <w:u w:val="single"/>
        </w:rPr>
        <w:t>22nd</w:t>
      </w:r>
    </w:p>
    <w:p w:rsidR="009A577B" w:rsidRDefault="009A577B" w:rsidP="009A577B">
      <w:pPr>
        <w:autoSpaceDE w:val="0"/>
        <w:autoSpaceDN w:val="0"/>
        <w:adjustRightInd w:val="0"/>
        <w:spacing w:line="216" w:lineRule="atLeast"/>
        <w:rPr>
          <w:rFonts w:ascii="Calibri" w:hAnsi="Calibri" w:cs="Calibri"/>
          <w:b/>
          <w:bCs/>
          <w:color w:val="000000"/>
        </w:rPr>
      </w:pPr>
      <w:r w:rsidRPr="00BF11DF">
        <w:rPr>
          <w:rFonts w:ascii="Calibri" w:hAnsi="Calibri" w:cs="Calibri"/>
          <w:b/>
          <w:bCs/>
          <w:i/>
          <w:iCs/>
          <w:color w:val="000000"/>
        </w:rPr>
        <w:t>INTRODUCTION TO LABOR HISTORY, GENDER AND RACIAL JUSTICE</w:t>
      </w:r>
      <w:r w:rsidRPr="00BF11DF">
        <w:rPr>
          <w:rFonts w:ascii="Calibri" w:hAnsi="Calibri" w:cs="Calibri"/>
          <w:b/>
          <w:bCs/>
          <w:color w:val="000000"/>
        </w:rPr>
        <w:t xml:space="preserve"> </w:t>
      </w:r>
    </w:p>
    <w:p w:rsidR="00963D04" w:rsidRPr="00963D04" w:rsidRDefault="00963D04" w:rsidP="00963D04">
      <w:pPr>
        <w:autoSpaceDE w:val="0"/>
        <w:autoSpaceDN w:val="0"/>
        <w:adjustRightInd w:val="0"/>
        <w:spacing w:line="216" w:lineRule="atLeast"/>
        <w:rPr>
          <w:b/>
          <w:bCs/>
          <w:i/>
        </w:rPr>
      </w:pPr>
      <w:r>
        <w:rPr>
          <w:b/>
          <w:bCs/>
          <w:i/>
        </w:rPr>
        <w:t xml:space="preserve">Activity: </w:t>
      </w:r>
      <w:r w:rsidRPr="00963D04">
        <w:rPr>
          <w:b/>
          <w:bCs/>
          <w:i/>
        </w:rPr>
        <w:t>Testimony, Women’s Narratives &amp; Equal Rights</w:t>
      </w:r>
    </w:p>
    <w:p w:rsidR="00963D04" w:rsidRPr="00963D04" w:rsidRDefault="00963D04" w:rsidP="00963D04">
      <w:pPr>
        <w:autoSpaceDE w:val="0"/>
        <w:autoSpaceDN w:val="0"/>
        <w:adjustRightInd w:val="0"/>
        <w:spacing w:line="216" w:lineRule="atLeast"/>
        <w:rPr>
          <w:b/>
          <w:bCs/>
          <w:i/>
        </w:rPr>
      </w:pPr>
      <w:r w:rsidRPr="00963D04">
        <w:rPr>
          <w:b/>
          <w:bCs/>
          <w:i/>
        </w:rPr>
        <w:t>Small Groups: Community Conference.</w:t>
      </w:r>
    </w:p>
    <w:p w:rsidR="00963D04" w:rsidRPr="00963D04" w:rsidRDefault="00963D04" w:rsidP="00963D04">
      <w:pPr>
        <w:autoSpaceDE w:val="0"/>
        <w:autoSpaceDN w:val="0"/>
        <w:adjustRightInd w:val="0"/>
        <w:spacing w:line="216" w:lineRule="atLeast"/>
        <w:rPr>
          <w:b/>
          <w:bCs/>
          <w:i/>
        </w:rPr>
      </w:pPr>
      <w:r w:rsidRPr="00963D04">
        <w:rPr>
          <w:b/>
          <w:bCs/>
          <w:i/>
        </w:rPr>
        <w:t>•</w:t>
      </w:r>
      <w:r>
        <w:rPr>
          <w:b/>
          <w:bCs/>
          <w:i/>
        </w:rPr>
        <w:t>Students will meet in small groups to learn Restorative Justice: Community Conferencing.</w:t>
      </w:r>
    </w:p>
    <w:p w:rsidR="00963D04" w:rsidRPr="00963D04" w:rsidRDefault="00963D04" w:rsidP="00963D04">
      <w:pPr>
        <w:autoSpaceDE w:val="0"/>
        <w:autoSpaceDN w:val="0"/>
        <w:adjustRightInd w:val="0"/>
        <w:spacing w:line="216" w:lineRule="atLeast"/>
        <w:rPr>
          <w:b/>
          <w:bCs/>
          <w:i/>
        </w:rPr>
      </w:pPr>
      <w:r w:rsidRPr="00963D04">
        <w:rPr>
          <w:b/>
          <w:bCs/>
          <w:i/>
        </w:rPr>
        <w:lastRenderedPageBreak/>
        <w:t>•Discussion: What are Human Rights? What are Labor Rights? What is (in</w:t>
      </w:r>
      <w:proofErr w:type="gramStart"/>
      <w:r w:rsidRPr="00963D04">
        <w:rPr>
          <w:b/>
          <w:bCs/>
          <w:i/>
        </w:rPr>
        <w:t>)justice</w:t>
      </w:r>
      <w:proofErr w:type="gramEnd"/>
      <w:r w:rsidRPr="00963D04">
        <w:rPr>
          <w:b/>
          <w:bCs/>
          <w:i/>
        </w:rPr>
        <w:t>?</w:t>
      </w:r>
    </w:p>
    <w:p w:rsidR="00963D04" w:rsidRPr="00963D04" w:rsidRDefault="00963D04" w:rsidP="00963D04">
      <w:pPr>
        <w:autoSpaceDE w:val="0"/>
        <w:autoSpaceDN w:val="0"/>
        <w:adjustRightInd w:val="0"/>
        <w:spacing w:line="216" w:lineRule="atLeast"/>
        <w:rPr>
          <w:b/>
          <w:bCs/>
          <w:i/>
        </w:rPr>
      </w:pPr>
      <w:r w:rsidRPr="00963D04">
        <w:rPr>
          <w:b/>
          <w:bCs/>
          <w:i/>
        </w:rPr>
        <w:t>•What is Restorative Justice? What are Restora</w:t>
      </w:r>
      <w:r>
        <w:rPr>
          <w:b/>
          <w:bCs/>
          <w:i/>
        </w:rPr>
        <w:t>tive practices? How does Restorative L</w:t>
      </w:r>
      <w:r w:rsidRPr="00963D04">
        <w:rPr>
          <w:b/>
          <w:bCs/>
          <w:i/>
        </w:rPr>
        <w:t>eadership understand history?</w:t>
      </w:r>
    </w:p>
    <w:p w:rsidR="009A577B" w:rsidRDefault="009A577B" w:rsidP="00963D04">
      <w:pPr>
        <w:autoSpaceDE w:val="0"/>
        <w:autoSpaceDN w:val="0"/>
        <w:adjustRightInd w:val="0"/>
        <w:spacing w:line="216" w:lineRule="atLeast"/>
        <w:rPr>
          <w:b/>
          <w:bCs/>
          <w:i/>
        </w:rPr>
      </w:pPr>
    </w:p>
    <w:p w:rsidR="0084481B" w:rsidRDefault="0084481B" w:rsidP="00963D04">
      <w:pPr>
        <w:autoSpaceDE w:val="0"/>
        <w:autoSpaceDN w:val="0"/>
        <w:adjustRightInd w:val="0"/>
        <w:spacing w:line="216" w:lineRule="atLeast"/>
        <w:rPr>
          <w:b/>
          <w:bCs/>
          <w:i/>
        </w:rPr>
      </w:pPr>
    </w:p>
    <w:p w:rsidR="003C65FD" w:rsidRDefault="0084481B" w:rsidP="00EA4FBD">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#4</w:t>
      </w:r>
      <w:proofErr w:type="gramStart"/>
      <w:r w:rsidRPr="008C5984">
        <w:rPr>
          <w:rFonts w:ascii="Calibri" w:hAnsi="Calibri" w:cs="Calibri"/>
          <w:b/>
          <w:bCs/>
          <w:color w:val="000000"/>
          <w:u w:val="single"/>
        </w:rPr>
        <w:t>  --</w:t>
      </w:r>
      <w:proofErr w:type="gramEnd"/>
      <w:r w:rsidRPr="008C5984">
        <w:rPr>
          <w:rFonts w:ascii="Calibri" w:hAnsi="Calibri" w:cs="Calibri"/>
          <w:b/>
          <w:bCs/>
          <w:color w:val="000000"/>
          <w:u w:val="single"/>
        </w:rPr>
        <w:t xml:space="preserve"> September </w:t>
      </w:r>
      <w:r w:rsidR="003C65FD">
        <w:rPr>
          <w:rFonts w:ascii="Calibri" w:hAnsi="Calibri" w:cs="Calibri"/>
          <w:b/>
          <w:bCs/>
          <w:color w:val="000000"/>
          <w:u w:val="single"/>
        </w:rPr>
        <w:t>29</w:t>
      </w:r>
      <w:r w:rsidR="003C65FD" w:rsidRPr="003C65FD">
        <w:rPr>
          <w:rFonts w:ascii="Calibri" w:hAnsi="Calibri" w:cs="Calibri"/>
          <w:b/>
          <w:bCs/>
          <w:color w:val="000000"/>
          <w:u w:val="single"/>
          <w:vertAlign w:val="superscript"/>
        </w:rPr>
        <w:t>th</w:t>
      </w:r>
      <w:r w:rsidR="003C65FD">
        <w:rPr>
          <w:rFonts w:ascii="Calibri" w:hAnsi="Calibri" w:cs="Calibri"/>
          <w:b/>
          <w:bCs/>
          <w:color w:val="000000"/>
          <w:u w:val="single"/>
        </w:rPr>
        <w:t xml:space="preserve"> </w:t>
      </w:r>
    </w:p>
    <w:p w:rsidR="004016D3" w:rsidRPr="00EA4FBD" w:rsidRDefault="004016D3" w:rsidP="00EA4FBD">
      <w:pPr>
        <w:autoSpaceDE w:val="0"/>
        <w:autoSpaceDN w:val="0"/>
        <w:adjustRightInd w:val="0"/>
        <w:spacing w:line="216" w:lineRule="atLeast"/>
        <w:rPr>
          <w:rFonts w:ascii="Calibri" w:hAnsi="Calibri" w:cs="Calibri"/>
          <w:b/>
          <w:bCs/>
          <w:color w:val="000000"/>
          <w:u w:val="single"/>
        </w:rPr>
      </w:pPr>
      <w:r>
        <w:rPr>
          <w:b/>
          <w:bCs/>
          <w:sz w:val="23"/>
          <w:szCs w:val="23"/>
        </w:rPr>
        <w:t xml:space="preserve">REVIEW OF EARLY U.S. LABOR HISTORY &amp; THE RAILROAD STRIKES OF THE 1870s </w:t>
      </w:r>
    </w:p>
    <w:p w:rsidR="00F157D6" w:rsidRDefault="004016D3" w:rsidP="00F157D6">
      <w:pPr>
        <w:pStyle w:val="Default"/>
        <w:rPr>
          <w:color w:val="auto"/>
          <w:sz w:val="23"/>
          <w:szCs w:val="23"/>
        </w:rPr>
      </w:pPr>
      <w:r>
        <w:rPr>
          <w:color w:val="auto"/>
          <w:sz w:val="23"/>
          <w:szCs w:val="23"/>
        </w:rPr>
        <w:t>Readings:</w:t>
      </w:r>
    </w:p>
    <w:p w:rsidR="00F157D6" w:rsidRPr="001C390F" w:rsidRDefault="007021AE" w:rsidP="00F157D6">
      <w:pPr>
        <w:pStyle w:val="Default"/>
        <w:rPr>
          <w:color w:val="auto"/>
          <w:sz w:val="23"/>
          <w:szCs w:val="23"/>
        </w:rPr>
      </w:pPr>
      <w:proofErr w:type="spellStart"/>
      <w:r w:rsidRPr="007021AE">
        <w:rPr>
          <w:color w:val="auto"/>
          <w:sz w:val="23"/>
          <w:szCs w:val="23"/>
        </w:rPr>
        <w:t>Slo</w:t>
      </w:r>
      <w:r w:rsidR="004016D3" w:rsidRPr="007021AE">
        <w:rPr>
          <w:color w:val="auto"/>
          <w:sz w:val="23"/>
          <w:szCs w:val="23"/>
        </w:rPr>
        <w:t>t</w:t>
      </w:r>
      <w:r w:rsidRPr="007021AE">
        <w:rPr>
          <w:color w:val="auto"/>
          <w:sz w:val="23"/>
          <w:szCs w:val="23"/>
        </w:rPr>
        <w:t>t</w:t>
      </w:r>
      <w:proofErr w:type="spellEnd"/>
      <w:r w:rsidRPr="007021AE">
        <w:rPr>
          <w:color w:val="auto"/>
          <w:sz w:val="23"/>
          <w:szCs w:val="23"/>
        </w:rPr>
        <w:t xml:space="preserve"> and </w:t>
      </w:r>
      <w:proofErr w:type="spellStart"/>
      <w:r w:rsidRPr="007021AE">
        <w:rPr>
          <w:color w:val="auto"/>
          <w:sz w:val="23"/>
          <w:szCs w:val="23"/>
        </w:rPr>
        <w:t>Voo</w:t>
      </w:r>
      <w:r>
        <w:rPr>
          <w:color w:val="auto"/>
          <w:sz w:val="23"/>
          <w:szCs w:val="23"/>
        </w:rPr>
        <w:t>s</w:t>
      </w:r>
      <w:proofErr w:type="spellEnd"/>
      <w:r>
        <w:rPr>
          <w:color w:val="auto"/>
          <w:sz w:val="23"/>
          <w:szCs w:val="23"/>
        </w:rPr>
        <w:t xml:space="preserve">, </w:t>
      </w:r>
      <w:r w:rsidR="003E7A1C">
        <w:rPr>
          <w:color w:val="auto"/>
          <w:sz w:val="23"/>
          <w:szCs w:val="23"/>
        </w:rPr>
        <w:t xml:space="preserve">“A </w:t>
      </w:r>
      <w:r w:rsidR="00AF4DAF">
        <w:rPr>
          <w:color w:val="auto"/>
          <w:sz w:val="23"/>
          <w:szCs w:val="23"/>
        </w:rPr>
        <w:t xml:space="preserve">Very Brief History </w:t>
      </w:r>
      <w:proofErr w:type="gramStart"/>
      <w:r w:rsidR="00AF4DAF">
        <w:rPr>
          <w:color w:val="auto"/>
          <w:sz w:val="23"/>
          <w:szCs w:val="23"/>
        </w:rPr>
        <w:t>of  U.S</w:t>
      </w:r>
      <w:proofErr w:type="gramEnd"/>
      <w:r w:rsidR="00AF4DAF">
        <w:rPr>
          <w:color w:val="auto"/>
          <w:sz w:val="23"/>
          <w:szCs w:val="23"/>
        </w:rPr>
        <w:t>.</w:t>
      </w:r>
      <w:r w:rsidR="004016D3" w:rsidRPr="007021AE">
        <w:rPr>
          <w:color w:val="auto"/>
          <w:sz w:val="23"/>
          <w:szCs w:val="23"/>
        </w:rPr>
        <w:t xml:space="preserve"> </w:t>
      </w:r>
      <w:r w:rsidR="00AF4DAF">
        <w:rPr>
          <w:color w:val="auto"/>
          <w:sz w:val="23"/>
          <w:szCs w:val="23"/>
        </w:rPr>
        <w:t>Labor  until  1877, ” pp.</w:t>
      </w:r>
      <w:r w:rsidR="004016D3">
        <w:rPr>
          <w:color w:val="auto"/>
          <w:sz w:val="23"/>
          <w:szCs w:val="23"/>
        </w:rPr>
        <w:t xml:space="preserve"> </w:t>
      </w:r>
      <w:r w:rsidR="00AF4DAF">
        <w:rPr>
          <w:color w:val="auto"/>
          <w:sz w:val="23"/>
          <w:szCs w:val="23"/>
        </w:rPr>
        <w:t xml:space="preserve"> </w:t>
      </w:r>
      <w:proofErr w:type="gramStart"/>
      <w:r w:rsidR="00AF4DAF" w:rsidRPr="001C390F">
        <w:rPr>
          <w:color w:val="auto"/>
          <w:sz w:val="23"/>
          <w:szCs w:val="23"/>
        </w:rPr>
        <w:t>1-4</w:t>
      </w:r>
      <w:r w:rsidRPr="001C390F">
        <w:rPr>
          <w:color w:val="auto"/>
          <w:sz w:val="23"/>
          <w:szCs w:val="23"/>
        </w:rPr>
        <w:t>.</w:t>
      </w:r>
      <w:proofErr w:type="gramEnd"/>
    </w:p>
    <w:p w:rsidR="00F157D6" w:rsidRPr="001C390F" w:rsidRDefault="00F157D6" w:rsidP="00F157D6">
      <w:pPr>
        <w:pStyle w:val="Default"/>
        <w:rPr>
          <w:color w:val="auto"/>
          <w:sz w:val="23"/>
          <w:szCs w:val="23"/>
        </w:rPr>
      </w:pPr>
    </w:p>
    <w:p w:rsidR="00F157D6" w:rsidRDefault="00AF4DAF" w:rsidP="00F157D6">
      <w:pPr>
        <w:pStyle w:val="Default"/>
        <w:rPr>
          <w:color w:val="auto"/>
          <w:sz w:val="23"/>
          <w:szCs w:val="23"/>
        </w:rPr>
      </w:pPr>
      <w:proofErr w:type="spellStart"/>
      <w:r w:rsidRPr="00AF4DAF">
        <w:rPr>
          <w:color w:val="auto"/>
          <w:sz w:val="23"/>
          <w:szCs w:val="23"/>
        </w:rPr>
        <w:t>Gutman</w:t>
      </w:r>
      <w:proofErr w:type="spellEnd"/>
      <w:proofErr w:type="gramStart"/>
      <w:r w:rsidRPr="00AF4DAF">
        <w:rPr>
          <w:color w:val="auto"/>
          <w:sz w:val="23"/>
          <w:szCs w:val="23"/>
        </w:rPr>
        <w:t>,  “</w:t>
      </w:r>
      <w:proofErr w:type="gramEnd"/>
      <w:r w:rsidRPr="00AF4DAF">
        <w:rPr>
          <w:color w:val="auto"/>
          <w:sz w:val="23"/>
          <w:szCs w:val="23"/>
        </w:rPr>
        <w:t>Trouble o</w:t>
      </w:r>
      <w:r>
        <w:rPr>
          <w:color w:val="auto"/>
          <w:sz w:val="23"/>
          <w:szCs w:val="23"/>
        </w:rPr>
        <w:t>n the Railroads in 1873-1874:  Prelude to the 1877 Crisis?</w:t>
      </w:r>
      <w:r w:rsidR="004016D3" w:rsidRPr="00AF4DAF">
        <w:rPr>
          <w:color w:val="auto"/>
          <w:sz w:val="23"/>
          <w:szCs w:val="23"/>
        </w:rPr>
        <w:t xml:space="preserve">” </w:t>
      </w:r>
      <w:r>
        <w:rPr>
          <w:color w:val="auto"/>
          <w:sz w:val="23"/>
          <w:szCs w:val="23"/>
        </w:rPr>
        <w:t xml:space="preserve">in </w:t>
      </w:r>
      <w:r w:rsidR="004016D3" w:rsidRPr="007021AE">
        <w:rPr>
          <w:color w:val="auto"/>
          <w:sz w:val="23"/>
          <w:szCs w:val="23"/>
        </w:rPr>
        <w:t xml:space="preserve">The Labor History Reader, </w:t>
      </w:r>
      <w:r w:rsidR="004016D3">
        <w:rPr>
          <w:color w:val="auto"/>
          <w:sz w:val="23"/>
          <w:szCs w:val="23"/>
        </w:rPr>
        <w:t xml:space="preserve">pp. 132-152 (1985). </w:t>
      </w:r>
    </w:p>
    <w:p w:rsidR="007021AE" w:rsidRDefault="007021AE" w:rsidP="00F157D6">
      <w:pPr>
        <w:pStyle w:val="Default"/>
        <w:rPr>
          <w:color w:val="auto"/>
          <w:sz w:val="23"/>
          <w:szCs w:val="23"/>
        </w:rPr>
      </w:pPr>
    </w:p>
    <w:p w:rsidR="004016D3" w:rsidRDefault="00AF4DAF" w:rsidP="00F157D6">
      <w:pPr>
        <w:pStyle w:val="Default"/>
        <w:rPr>
          <w:color w:val="auto"/>
          <w:sz w:val="23"/>
          <w:szCs w:val="23"/>
        </w:rPr>
      </w:pPr>
      <w:proofErr w:type="spellStart"/>
      <w:r w:rsidRPr="00AF4DAF">
        <w:rPr>
          <w:color w:val="auto"/>
          <w:sz w:val="23"/>
          <w:szCs w:val="23"/>
        </w:rPr>
        <w:t>Brecher</w:t>
      </w:r>
      <w:proofErr w:type="spellEnd"/>
      <w:r w:rsidRPr="00AF4DAF">
        <w:rPr>
          <w:color w:val="auto"/>
          <w:sz w:val="23"/>
          <w:szCs w:val="23"/>
        </w:rPr>
        <w:t>, “The Great</w:t>
      </w:r>
      <w:r>
        <w:rPr>
          <w:color w:val="auto"/>
          <w:sz w:val="23"/>
          <w:szCs w:val="23"/>
        </w:rPr>
        <w:t xml:space="preserve"> Uphea</w:t>
      </w:r>
      <w:r w:rsidR="004016D3" w:rsidRPr="00AF4DAF">
        <w:rPr>
          <w:color w:val="auto"/>
          <w:sz w:val="23"/>
          <w:szCs w:val="23"/>
        </w:rPr>
        <w:t>v</w:t>
      </w:r>
      <w:r>
        <w:rPr>
          <w:color w:val="auto"/>
          <w:sz w:val="23"/>
          <w:szCs w:val="23"/>
        </w:rPr>
        <w:t>al,” pp.</w:t>
      </w:r>
      <w:r w:rsidR="004016D3" w:rsidRPr="00AF4DAF">
        <w:rPr>
          <w:color w:val="auto"/>
          <w:sz w:val="23"/>
          <w:szCs w:val="23"/>
        </w:rPr>
        <w:t xml:space="preserve"> </w:t>
      </w:r>
      <w:r>
        <w:rPr>
          <w:color w:val="auto"/>
          <w:sz w:val="23"/>
          <w:szCs w:val="23"/>
        </w:rPr>
        <w:t>138</w:t>
      </w:r>
      <w:r w:rsidR="004016D3">
        <w:rPr>
          <w:color w:val="auto"/>
          <w:sz w:val="23"/>
          <w:szCs w:val="23"/>
        </w:rPr>
        <w:t xml:space="preserve">-148. </w:t>
      </w:r>
      <w:r w:rsidR="004016D3" w:rsidRPr="007021AE">
        <w:rPr>
          <w:color w:val="auto"/>
          <w:sz w:val="23"/>
          <w:szCs w:val="23"/>
        </w:rPr>
        <w:t xml:space="preserve">[Primary Source - MPHAW] </w:t>
      </w:r>
    </w:p>
    <w:p w:rsidR="004016D3" w:rsidRDefault="004016D3" w:rsidP="004016D3">
      <w:pPr>
        <w:pStyle w:val="Default"/>
        <w:rPr>
          <w:color w:val="auto"/>
          <w:sz w:val="23"/>
          <w:szCs w:val="23"/>
        </w:rPr>
      </w:pPr>
    </w:p>
    <w:p w:rsidR="00F157D6" w:rsidRDefault="00F157D6" w:rsidP="004016D3">
      <w:pPr>
        <w:pStyle w:val="Default"/>
        <w:rPr>
          <w:rFonts w:ascii="Times New Roman" w:hAnsi="Times New Roman" w:cs="Times New Roman"/>
          <w:color w:val="auto"/>
          <w:sz w:val="23"/>
          <w:szCs w:val="23"/>
        </w:rPr>
      </w:pPr>
    </w:p>
    <w:p w:rsidR="00F157D6" w:rsidRPr="00302142" w:rsidRDefault="007021AE" w:rsidP="00302142">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#5</w:t>
      </w:r>
      <w:proofErr w:type="gramStart"/>
      <w:r w:rsidRPr="008C5984">
        <w:rPr>
          <w:rFonts w:ascii="Calibri" w:hAnsi="Calibri" w:cs="Calibri"/>
          <w:b/>
          <w:bCs/>
          <w:color w:val="000000"/>
          <w:u w:val="single"/>
        </w:rPr>
        <w:t>  --</w:t>
      </w:r>
      <w:proofErr w:type="gramEnd"/>
      <w:r w:rsidRPr="008C5984">
        <w:rPr>
          <w:rFonts w:ascii="Calibri" w:hAnsi="Calibri" w:cs="Calibri"/>
          <w:b/>
          <w:bCs/>
          <w:color w:val="000000"/>
          <w:u w:val="single"/>
        </w:rPr>
        <w:t xml:space="preserve"> </w:t>
      </w:r>
      <w:r>
        <w:rPr>
          <w:rFonts w:ascii="Calibri" w:hAnsi="Calibri" w:cs="Calibri"/>
          <w:b/>
          <w:bCs/>
          <w:color w:val="000000"/>
          <w:u w:val="single"/>
        </w:rPr>
        <w:t>October 6th</w:t>
      </w:r>
    </w:p>
    <w:p w:rsidR="007021AE" w:rsidRDefault="004016D3" w:rsidP="007021AE">
      <w:pPr>
        <w:pStyle w:val="Default"/>
        <w:rPr>
          <w:color w:val="auto"/>
          <w:sz w:val="23"/>
          <w:szCs w:val="23"/>
        </w:rPr>
      </w:pPr>
      <w:r>
        <w:rPr>
          <w:color w:val="auto"/>
          <w:sz w:val="23"/>
          <w:szCs w:val="23"/>
        </w:rPr>
        <w:t xml:space="preserve">Readings: </w:t>
      </w:r>
    </w:p>
    <w:p w:rsidR="004016D3" w:rsidRDefault="004016D3" w:rsidP="007021AE">
      <w:pPr>
        <w:pStyle w:val="Default"/>
        <w:rPr>
          <w:color w:val="auto"/>
          <w:sz w:val="23"/>
          <w:szCs w:val="23"/>
        </w:rPr>
      </w:pPr>
      <w:proofErr w:type="gramStart"/>
      <w:r>
        <w:rPr>
          <w:color w:val="auto"/>
          <w:sz w:val="23"/>
          <w:szCs w:val="23"/>
        </w:rPr>
        <w:t>WBA?</w:t>
      </w:r>
      <w:proofErr w:type="gramEnd"/>
      <w:r>
        <w:rPr>
          <w:color w:val="auto"/>
          <w:sz w:val="23"/>
          <w:szCs w:val="23"/>
        </w:rPr>
        <w:t xml:space="preserve"> </w:t>
      </w:r>
      <w:r w:rsidR="007021AE">
        <w:rPr>
          <w:color w:val="auto"/>
          <w:sz w:val="23"/>
          <w:szCs w:val="23"/>
        </w:rPr>
        <w:t xml:space="preserve">Chapter 1 </w:t>
      </w:r>
      <w:r w:rsidR="00AF4DAF">
        <w:rPr>
          <w:color w:val="auto"/>
          <w:sz w:val="23"/>
          <w:szCs w:val="23"/>
        </w:rPr>
        <w:t>- pp. 23-52, 64-7</w:t>
      </w:r>
      <w:r w:rsidR="007021AE">
        <w:rPr>
          <w:color w:val="auto"/>
          <w:sz w:val="23"/>
          <w:szCs w:val="23"/>
        </w:rPr>
        <w:t xml:space="preserve">1 </w:t>
      </w:r>
      <w:r w:rsidR="00AF4DAF">
        <w:rPr>
          <w:color w:val="auto"/>
          <w:sz w:val="23"/>
          <w:szCs w:val="23"/>
        </w:rPr>
        <w:t xml:space="preserve">(begin on p. 64 with the section “Extractive </w:t>
      </w:r>
      <w:r>
        <w:rPr>
          <w:color w:val="auto"/>
          <w:sz w:val="23"/>
          <w:szCs w:val="23"/>
        </w:rPr>
        <w:t xml:space="preserve">Industries and Exploited Workers). </w:t>
      </w:r>
    </w:p>
    <w:p w:rsidR="004016D3" w:rsidRDefault="004016D3" w:rsidP="004016D3">
      <w:pPr>
        <w:pStyle w:val="Default"/>
        <w:rPr>
          <w:color w:val="auto"/>
          <w:sz w:val="23"/>
          <w:szCs w:val="23"/>
        </w:rPr>
      </w:pPr>
    </w:p>
    <w:p w:rsidR="00302142" w:rsidRDefault="00302142" w:rsidP="004016D3">
      <w:pPr>
        <w:pStyle w:val="Default"/>
        <w:rPr>
          <w:color w:val="auto"/>
          <w:sz w:val="23"/>
          <w:szCs w:val="23"/>
        </w:rPr>
      </w:pPr>
    </w:p>
    <w:p w:rsidR="007021AE" w:rsidRDefault="007021AE" w:rsidP="007021AE">
      <w:pPr>
        <w:pStyle w:val="Default"/>
        <w:pBdr>
          <w:top w:val="single" w:sz="4" w:space="1" w:color="auto"/>
        </w:pBdr>
        <w:rPr>
          <w:color w:val="auto"/>
          <w:sz w:val="23"/>
          <w:szCs w:val="23"/>
        </w:rPr>
      </w:pPr>
    </w:p>
    <w:p w:rsidR="00C60A6B" w:rsidRPr="00C60A6B" w:rsidRDefault="00C60A6B" w:rsidP="00C60A6B">
      <w:pPr>
        <w:rPr>
          <w:b/>
          <w:i/>
          <w:u w:val="single"/>
        </w:rPr>
      </w:pPr>
      <w:r w:rsidRPr="00C60A6B">
        <w:rPr>
          <w:b/>
          <w:i/>
          <w:u w:val="single"/>
        </w:rPr>
        <w:t xml:space="preserve">Rough </w:t>
      </w:r>
      <w:r w:rsidR="00403924">
        <w:rPr>
          <w:b/>
          <w:i/>
          <w:u w:val="single"/>
        </w:rPr>
        <w:t>D</w:t>
      </w:r>
      <w:r w:rsidRPr="00C60A6B">
        <w:rPr>
          <w:b/>
          <w:i/>
          <w:u w:val="single"/>
        </w:rPr>
        <w:t xml:space="preserve">raft of Essay #1 </w:t>
      </w:r>
      <w:proofErr w:type="gramStart"/>
      <w:r w:rsidRPr="00C60A6B">
        <w:rPr>
          <w:b/>
          <w:i/>
          <w:u w:val="single"/>
        </w:rPr>
        <w:t>Due</w:t>
      </w:r>
      <w:proofErr w:type="gramEnd"/>
      <w:r w:rsidRPr="00C60A6B">
        <w:rPr>
          <w:b/>
          <w:i/>
          <w:u w:val="single"/>
        </w:rPr>
        <w:t xml:space="preserve"> on October 10th.</w:t>
      </w:r>
    </w:p>
    <w:p w:rsidR="00C60A6B" w:rsidRDefault="00C60A6B" w:rsidP="00C60A6B"/>
    <w:p w:rsidR="00C60A6B" w:rsidRPr="00C60A6B" w:rsidRDefault="00C60A6B" w:rsidP="00C60A6B">
      <w:pPr>
        <w:rPr>
          <w:b/>
          <w:i/>
        </w:rPr>
      </w:pPr>
      <w:r w:rsidRPr="00C60A6B">
        <w:rPr>
          <w:b/>
          <w:i/>
        </w:rPr>
        <w:t>Essay Assignment</w:t>
      </w:r>
    </w:p>
    <w:p w:rsidR="00C60A6B" w:rsidRPr="00C60A6B" w:rsidRDefault="00C60A6B" w:rsidP="00C60A6B">
      <w:pPr>
        <w:rPr>
          <w:b/>
          <w:i/>
        </w:rPr>
      </w:pPr>
      <w:r w:rsidRPr="00C60A6B">
        <w:rPr>
          <w:b/>
          <w:i/>
        </w:rPr>
        <w:t xml:space="preserve">Speaking in 1961 to a national leadership conference of labor unions, Dr. Martin Luther King, Jr. stated, </w:t>
      </w:r>
    </w:p>
    <w:p w:rsidR="00C60A6B" w:rsidRPr="00C60A6B" w:rsidRDefault="00C60A6B" w:rsidP="00C60A6B">
      <w:pPr>
        <w:rPr>
          <w:b/>
          <w:i/>
        </w:rPr>
      </w:pPr>
    </w:p>
    <w:p w:rsidR="00C60A6B" w:rsidRPr="00C60A6B" w:rsidRDefault="00C60A6B" w:rsidP="00C60A6B">
      <w:pPr>
        <w:rPr>
          <w:b/>
          <w:i/>
        </w:rPr>
      </w:pPr>
      <w:r w:rsidRPr="00C60A6B">
        <w:rPr>
          <w:b/>
          <w:i/>
        </w:rPr>
        <w:t xml:space="preserve">“Less than a century ago the laborer had no rights, little or no respect, and led a life which was socially submerged and barren.”  </w:t>
      </w:r>
    </w:p>
    <w:p w:rsidR="00C60A6B" w:rsidRPr="00C60A6B" w:rsidRDefault="00C60A6B" w:rsidP="00C60A6B">
      <w:pPr>
        <w:rPr>
          <w:b/>
          <w:i/>
        </w:rPr>
      </w:pPr>
    </w:p>
    <w:p w:rsidR="00C60A6B" w:rsidRPr="00C60A6B" w:rsidRDefault="00C60A6B" w:rsidP="00C60A6B">
      <w:pPr>
        <w:rPr>
          <w:b/>
          <w:i/>
        </w:rPr>
      </w:pPr>
      <w:r w:rsidRPr="00C60A6B">
        <w:rPr>
          <w:b/>
          <w:i/>
        </w:rPr>
        <w:t>You will compose an essay (double spaced) of approximately five pages:</w:t>
      </w:r>
    </w:p>
    <w:p w:rsidR="00C60A6B" w:rsidRPr="00C60A6B" w:rsidRDefault="00C60A6B" w:rsidP="00C60A6B">
      <w:pPr>
        <w:rPr>
          <w:b/>
          <w:i/>
        </w:rPr>
      </w:pPr>
    </w:p>
    <w:p w:rsidR="00C60A6B" w:rsidRPr="00C60A6B" w:rsidRDefault="00C60A6B" w:rsidP="00C60A6B">
      <w:pPr>
        <w:pStyle w:val="ListParagraph"/>
        <w:numPr>
          <w:ilvl w:val="0"/>
          <w:numId w:val="22"/>
        </w:numPr>
        <w:rPr>
          <w:b/>
          <w:i/>
        </w:rPr>
      </w:pPr>
      <w:r w:rsidRPr="00C60A6B">
        <w:rPr>
          <w:b/>
          <w:i/>
        </w:rPr>
        <w:t xml:space="preserve">Providing an historical example of Dr. King’s claim and explaining the struggle for “rights” of a particular group of workers in the United States in a specific industry, between 1861 and 1910. Examples might include railway workers, teachers, </w:t>
      </w:r>
      <w:proofErr w:type="gramStart"/>
      <w:r w:rsidRPr="00C60A6B">
        <w:rPr>
          <w:b/>
          <w:i/>
        </w:rPr>
        <w:t>textile</w:t>
      </w:r>
      <w:proofErr w:type="gramEnd"/>
      <w:r w:rsidRPr="00C60A6B">
        <w:rPr>
          <w:b/>
          <w:i/>
        </w:rPr>
        <w:t xml:space="preserve"> factory employees. </w:t>
      </w:r>
    </w:p>
    <w:p w:rsidR="00C60A6B" w:rsidRPr="00C60A6B" w:rsidRDefault="00C60A6B" w:rsidP="00C60A6B">
      <w:pPr>
        <w:pStyle w:val="ListParagraph"/>
        <w:numPr>
          <w:ilvl w:val="0"/>
          <w:numId w:val="22"/>
        </w:numPr>
        <w:rPr>
          <w:b/>
          <w:i/>
        </w:rPr>
      </w:pPr>
      <w:r w:rsidRPr="00C60A6B">
        <w:rPr>
          <w:b/>
          <w:i/>
        </w:rPr>
        <w:t>Paying careful attention to marginalized populations such as immigrants in the context of exploitive industry practices, and women in the context of the movement for equality, and/or African Americans in the context of slavery, as well as others systematically oppressed in the workplace.</w:t>
      </w:r>
    </w:p>
    <w:p w:rsidR="00C60A6B" w:rsidRPr="00C60A6B" w:rsidRDefault="00C60A6B" w:rsidP="00C60A6B">
      <w:pPr>
        <w:pStyle w:val="ListParagraph"/>
        <w:numPr>
          <w:ilvl w:val="0"/>
          <w:numId w:val="22"/>
        </w:numPr>
        <w:rPr>
          <w:b/>
          <w:i/>
        </w:rPr>
      </w:pPr>
      <w:r w:rsidRPr="00C60A6B">
        <w:rPr>
          <w:b/>
          <w:i/>
        </w:rPr>
        <w:t>Explaining how workers whose rights were violated advocated for change, and …..</w:t>
      </w:r>
    </w:p>
    <w:p w:rsidR="00C60A6B" w:rsidRPr="00C60A6B" w:rsidRDefault="00C60A6B" w:rsidP="00C60A6B">
      <w:pPr>
        <w:pStyle w:val="ListParagraph"/>
        <w:numPr>
          <w:ilvl w:val="0"/>
          <w:numId w:val="22"/>
        </w:numPr>
        <w:rPr>
          <w:b/>
          <w:i/>
        </w:rPr>
      </w:pPr>
      <w:r w:rsidRPr="00C60A6B">
        <w:rPr>
          <w:b/>
          <w:i/>
        </w:rPr>
        <w:t xml:space="preserve">Recounting how the conflicts that populations endured did or did not resolve and, finally…..  </w:t>
      </w:r>
    </w:p>
    <w:p w:rsidR="00C60A6B" w:rsidRPr="00C60A6B" w:rsidRDefault="00C60A6B" w:rsidP="00C60A6B">
      <w:pPr>
        <w:pStyle w:val="ListParagraph"/>
        <w:numPr>
          <w:ilvl w:val="0"/>
          <w:numId w:val="22"/>
        </w:numPr>
        <w:rPr>
          <w:b/>
          <w:i/>
        </w:rPr>
      </w:pPr>
      <w:r w:rsidRPr="00C60A6B">
        <w:rPr>
          <w:b/>
          <w:i/>
        </w:rPr>
        <w:lastRenderedPageBreak/>
        <w:t>What lesson (regarding the example that you have chosen) can be learned from workers’ experience of promoting their rights, respect and a better life.</w:t>
      </w:r>
    </w:p>
    <w:p w:rsidR="00C60A6B" w:rsidRPr="00C60A6B" w:rsidRDefault="00C60A6B" w:rsidP="00C60A6B">
      <w:pPr>
        <w:rPr>
          <w:b/>
          <w:i/>
        </w:rPr>
      </w:pPr>
    </w:p>
    <w:p w:rsidR="007021AE" w:rsidRPr="00C60A6B" w:rsidRDefault="007021AE" w:rsidP="007021AE">
      <w:pPr>
        <w:rPr>
          <w:b/>
          <w:i/>
        </w:rPr>
      </w:pPr>
      <w:r w:rsidRPr="00C60A6B">
        <w:rPr>
          <w:b/>
          <w:i/>
        </w:rPr>
        <w:t>Students are encouraged to submit first draft of the essay on Saturday, October 10</w:t>
      </w:r>
      <w:r w:rsidRPr="00C60A6B">
        <w:rPr>
          <w:b/>
          <w:i/>
          <w:vertAlign w:val="superscript"/>
        </w:rPr>
        <w:t>th</w:t>
      </w:r>
      <w:r w:rsidRPr="00C60A6B">
        <w:rPr>
          <w:b/>
          <w:i/>
        </w:rPr>
        <w:t xml:space="preserve"> (by Midnight) for review. Final Draft of Essay due Saturday, October 17</w:t>
      </w:r>
      <w:r w:rsidRPr="00C60A6B">
        <w:rPr>
          <w:b/>
          <w:i/>
          <w:vertAlign w:val="superscript"/>
        </w:rPr>
        <w:t>th</w:t>
      </w:r>
      <w:r w:rsidRPr="00C60A6B">
        <w:rPr>
          <w:b/>
          <w:i/>
        </w:rPr>
        <w:t>.</w:t>
      </w:r>
    </w:p>
    <w:p w:rsidR="007021AE" w:rsidRDefault="007021AE" w:rsidP="007021AE"/>
    <w:p w:rsidR="007021AE" w:rsidRDefault="007021AE" w:rsidP="007021AE">
      <w:pPr>
        <w:pStyle w:val="Default"/>
        <w:pBdr>
          <w:bottom w:val="single" w:sz="4" w:space="1" w:color="auto"/>
        </w:pBdr>
        <w:rPr>
          <w:rFonts w:cstheme="minorBidi"/>
          <w:color w:val="auto"/>
        </w:rPr>
      </w:pPr>
    </w:p>
    <w:p w:rsidR="00302142" w:rsidRDefault="00302142" w:rsidP="00AF4DAF">
      <w:pPr>
        <w:autoSpaceDE w:val="0"/>
        <w:autoSpaceDN w:val="0"/>
        <w:adjustRightInd w:val="0"/>
        <w:spacing w:line="216" w:lineRule="atLeast"/>
        <w:rPr>
          <w:rFonts w:ascii="Calibri" w:hAnsi="Calibri" w:cs="Calibri"/>
          <w:b/>
          <w:bCs/>
          <w:color w:val="000000"/>
          <w:u w:val="single"/>
        </w:rPr>
      </w:pPr>
    </w:p>
    <w:p w:rsidR="00AF4DAF" w:rsidRDefault="00AF4DAF" w:rsidP="00AF4DAF">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#6</w:t>
      </w:r>
      <w:proofErr w:type="gramStart"/>
      <w:r w:rsidRPr="008C5984">
        <w:rPr>
          <w:rFonts w:ascii="Calibri" w:hAnsi="Calibri" w:cs="Calibri"/>
          <w:b/>
          <w:bCs/>
          <w:color w:val="000000"/>
          <w:u w:val="single"/>
        </w:rPr>
        <w:t>  --</w:t>
      </w:r>
      <w:proofErr w:type="gramEnd"/>
      <w:r w:rsidRPr="008C5984">
        <w:rPr>
          <w:rFonts w:ascii="Calibri" w:hAnsi="Calibri" w:cs="Calibri"/>
          <w:b/>
          <w:bCs/>
          <w:color w:val="000000"/>
          <w:u w:val="single"/>
        </w:rPr>
        <w:t xml:space="preserve"> </w:t>
      </w:r>
      <w:r>
        <w:rPr>
          <w:rFonts w:ascii="Calibri" w:hAnsi="Calibri" w:cs="Calibri"/>
          <w:b/>
          <w:bCs/>
          <w:color w:val="000000"/>
          <w:u w:val="single"/>
        </w:rPr>
        <w:t>October 13</w:t>
      </w:r>
      <w:r w:rsidRPr="00AF4DAF">
        <w:rPr>
          <w:rFonts w:ascii="Calibri" w:hAnsi="Calibri" w:cs="Calibri"/>
          <w:b/>
          <w:bCs/>
          <w:color w:val="000000"/>
          <w:u w:val="single"/>
          <w:vertAlign w:val="superscript"/>
        </w:rPr>
        <w:t>th</w:t>
      </w:r>
    </w:p>
    <w:p w:rsidR="00AF4DAF" w:rsidRDefault="004016D3" w:rsidP="00AF4DAF">
      <w:pPr>
        <w:pStyle w:val="Default"/>
        <w:rPr>
          <w:color w:val="auto"/>
          <w:sz w:val="23"/>
          <w:szCs w:val="23"/>
        </w:rPr>
      </w:pPr>
      <w:r>
        <w:rPr>
          <w:color w:val="auto"/>
          <w:sz w:val="23"/>
          <w:szCs w:val="23"/>
        </w:rPr>
        <w:t>Readings:</w:t>
      </w:r>
    </w:p>
    <w:p w:rsidR="004016D3" w:rsidRDefault="004016D3" w:rsidP="00AF4DAF">
      <w:pPr>
        <w:pStyle w:val="Default"/>
        <w:rPr>
          <w:color w:val="auto"/>
          <w:sz w:val="23"/>
          <w:szCs w:val="23"/>
        </w:rPr>
      </w:pPr>
      <w:proofErr w:type="gramStart"/>
      <w:r>
        <w:rPr>
          <w:color w:val="auto"/>
          <w:sz w:val="23"/>
          <w:szCs w:val="23"/>
        </w:rPr>
        <w:t>WBA?</w:t>
      </w:r>
      <w:proofErr w:type="gramEnd"/>
      <w:r>
        <w:rPr>
          <w:color w:val="auto"/>
          <w:sz w:val="23"/>
          <w:szCs w:val="23"/>
        </w:rPr>
        <w:t xml:space="preserve"> Chapter 2 </w:t>
      </w:r>
    </w:p>
    <w:p w:rsidR="004016D3" w:rsidRDefault="004016D3" w:rsidP="004016D3">
      <w:pPr>
        <w:pStyle w:val="Default"/>
        <w:rPr>
          <w:color w:val="auto"/>
          <w:sz w:val="23"/>
          <w:szCs w:val="23"/>
        </w:rPr>
      </w:pPr>
    </w:p>
    <w:p w:rsidR="004016D3" w:rsidRDefault="004016D3" w:rsidP="004016D3">
      <w:pPr>
        <w:pStyle w:val="Default"/>
        <w:rPr>
          <w:color w:val="auto"/>
          <w:sz w:val="23"/>
          <w:szCs w:val="23"/>
        </w:rPr>
      </w:pPr>
      <w:r>
        <w:rPr>
          <w:color w:val="auto"/>
          <w:sz w:val="23"/>
          <w:szCs w:val="23"/>
        </w:rPr>
        <w:t xml:space="preserve">In-class small group discussion project – _The video, </w:t>
      </w:r>
      <w:r>
        <w:rPr>
          <w:i/>
          <w:iCs/>
          <w:color w:val="auto"/>
          <w:sz w:val="23"/>
          <w:szCs w:val="23"/>
        </w:rPr>
        <w:t xml:space="preserve">The River Ran Red </w:t>
      </w:r>
    </w:p>
    <w:p w:rsidR="00AF4DAF" w:rsidRDefault="004016D3" w:rsidP="004016D3">
      <w:pPr>
        <w:pStyle w:val="Default"/>
        <w:rPr>
          <w:b/>
          <w:bCs/>
          <w:color w:val="auto"/>
          <w:sz w:val="23"/>
          <w:szCs w:val="23"/>
        </w:rPr>
      </w:pPr>
      <w:r>
        <w:rPr>
          <w:rFonts w:ascii="Times New Roman" w:hAnsi="Times New Roman" w:cs="Times New Roman"/>
          <w:color w:val="auto"/>
          <w:sz w:val="23"/>
          <w:szCs w:val="23"/>
        </w:rPr>
        <w:t>→</w:t>
      </w:r>
      <w:r>
        <w:rPr>
          <w:b/>
          <w:bCs/>
          <w:color w:val="auto"/>
          <w:sz w:val="23"/>
          <w:szCs w:val="23"/>
        </w:rPr>
        <w:t xml:space="preserve">Assignment due </w:t>
      </w:r>
      <w:r w:rsidR="001C5313">
        <w:rPr>
          <w:b/>
          <w:bCs/>
          <w:color w:val="auto"/>
          <w:sz w:val="23"/>
          <w:szCs w:val="23"/>
        </w:rPr>
        <w:t xml:space="preserve">Final Draft of Essay #1:     </w:t>
      </w:r>
      <w:r w:rsidR="007021AE">
        <w:rPr>
          <w:b/>
          <w:bCs/>
          <w:color w:val="auto"/>
          <w:sz w:val="23"/>
          <w:szCs w:val="23"/>
        </w:rPr>
        <w:t>Saturday, October 17th</w:t>
      </w:r>
      <w:r>
        <w:rPr>
          <w:b/>
          <w:bCs/>
          <w:color w:val="auto"/>
          <w:sz w:val="23"/>
          <w:szCs w:val="23"/>
        </w:rPr>
        <w:t xml:space="preserve">: </w:t>
      </w:r>
    </w:p>
    <w:p w:rsidR="004016D3" w:rsidRDefault="004016D3" w:rsidP="004016D3">
      <w:pPr>
        <w:pStyle w:val="Default"/>
        <w:rPr>
          <w:color w:val="auto"/>
          <w:sz w:val="23"/>
          <w:szCs w:val="23"/>
        </w:rPr>
      </w:pPr>
      <w:r>
        <w:rPr>
          <w:b/>
          <w:bCs/>
          <w:color w:val="auto"/>
          <w:sz w:val="23"/>
          <w:szCs w:val="23"/>
        </w:rPr>
        <w:t xml:space="preserve">Each group’s responses to questions on </w:t>
      </w:r>
      <w:r>
        <w:rPr>
          <w:b/>
          <w:bCs/>
          <w:i/>
          <w:iCs/>
          <w:color w:val="auto"/>
          <w:sz w:val="23"/>
          <w:szCs w:val="23"/>
        </w:rPr>
        <w:t xml:space="preserve">The River Ran Red </w:t>
      </w:r>
      <w:r>
        <w:rPr>
          <w:b/>
          <w:bCs/>
          <w:color w:val="auto"/>
          <w:sz w:val="23"/>
          <w:szCs w:val="23"/>
        </w:rPr>
        <w:t xml:space="preserve">are submitted to Canvas by one the group’s members. </w:t>
      </w:r>
    </w:p>
    <w:p w:rsidR="00AF4DAF" w:rsidRDefault="00AF4DAF" w:rsidP="004016D3">
      <w:pPr>
        <w:pStyle w:val="Default"/>
        <w:rPr>
          <w:b/>
          <w:bCs/>
          <w:color w:val="auto"/>
          <w:sz w:val="23"/>
          <w:szCs w:val="23"/>
        </w:rPr>
      </w:pPr>
    </w:p>
    <w:p w:rsidR="00302142" w:rsidRPr="00C60A6B" w:rsidRDefault="00C60A6B" w:rsidP="00AF4DAF">
      <w:pPr>
        <w:autoSpaceDE w:val="0"/>
        <w:autoSpaceDN w:val="0"/>
        <w:adjustRightInd w:val="0"/>
        <w:spacing w:line="216" w:lineRule="atLeast"/>
        <w:rPr>
          <w:rFonts w:ascii="Calibri" w:hAnsi="Calibri" w:cs="Calibri"/>
          <w:b/>
          <w:bCs/>
          <w:color w:val="000000"/>
          <w:u w:val="single"/>
        </w:rPr>
      </w:pPr>
      <w:r w:rsidRPr="00C60A6B">
        <w:rPr>
          <w:b/>
          <w:i/>
          <w:u w:val="single"/>
        </w:rPr>
        <w:t>Final Draft of Essay due Saturday, October 17</w:t>
      </w:r>
      <w:r w:rsidRPr="00C60A6B">
        <w:rPr>
          <w:b/>
          <w:i/>
          <w:u w:val="single"/>
          <w:vertAlign w:val="superscript"/>
        </w:rPr>
        <w:t>th</w:t>
      </w:r>
      <w:r w:rsidRPr="00C60A6B">
        <w:rPr>
          <w:b/>
          <w:i/>
          <w:u w:val="single"/>
        </w:rPr>
        <w:t>.</w:t>
      </w:r>
    </w:p>
    <w:p w:rsidR="00C60A6B" w:rsidRDefault="00C60A6B" w:rsidP="00AF4DAF">
      <w:pPr>
        <w:autoSpaceDE w:val="0"/>
        <w:autoSpaceDN w:val="0"/>
        <w:adjustRightInd w:val="0"/>
        <w:spacing w:line="216" w:lineRule="atLeast"/>
        <w:rPr>
          <w:rFonts w:ascii="Calibri" w:hAnsi="Calibri" w:cs="Calibri"/>
          <w:b/>
          <w:bCs/>
          <w:color w:val="000000"/>
          <w:u w:val="single"/>
        </w:rPr>
      </w:pPr>
    </w:p>
    <w:p w:rsidR="00AF4DAF" w:rsidRDefault="00AF4DAF" w:rsidP="00AF4DAF">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#7</w:t>
      </w:r>
      <w:proofErr w:type="gramStart"/>
      <w:r w:rsidRPr="008C5984">
        <w:rPr>
          <w:rFonts w:ascii="Calibri" w:hAnsi="Calibri" w:cs="Calibri"/>
          <w:b/>
          <w:bCs/>
          <w:color w:val="000000"/>
          <w:u w:val="single"/>
        </w:rPr>
        <w:t>  --</w:t>
      </w:r>
      <w:proofErr w:type="gramEnd"/>
      <w:r w:rsidRPr="008C5984">
        <w:rPr>
          <w:rFonts w:ascii="Calibri" w:hAnsi="Calibri" w:cs="Calibri"/>
          <w:b/>
          <w:bCs/>
          <w:color w:val="000000"/>
          <w:u w:val="single"/>
        </w:rPr>
        <w:t xml:space="preserve"> </w:t>
      </w:r>
      <w:r>
        <w:rPr>
          <w:rFonts w:ascii="Calibri" w:hAnsi="Calibri" w:cs="Calibri"/>
          <w:b/>
          <w:bCs/>
          <w:color w:val="000000"/>
          <w:u w:val="single"/>
        </w:rPr>
        <w:t xml:space="preserve">October </w:t>
      </w:r>
      <w:r w:rsidR="00302142">
        <w:rPr>
          <w:rFonts w:ascii="Calibri" w:hAnsi="Calibri" w:cs="Calibri"/>
          <w:b/>
          <w:bCs/>
          <w:color w:val="000000"/>
          <w:u w:val="single"/>
        </w:rPr>
        <w:t>20</w:t>
      </w:r>
      <w:r w:rsidRPr="00AF4DAF">
        <w:rPr>
          <w:rFonts w:ascii="Calibri" w:hAnsi="Calibri" w:cs="Calibri"/>
          <w:b/>
          <w:bCs/>
          <w:color w:val="000000"/>
          <w:u w:val="single"/>
          <w:vertAlign w:val="superscript"/>
        </w:rPr>
        <w:t>th</w:t>
      </w:r>
      <w:r>
        <w:rPr>
          <w:rFonts w:ascii="Calibri" w:hAnsi="Calibri" w:cs="Calibri"/>
          <w:b/>
          <w:bCs/>
          <w:color w:val="000000"/>
          <w:u w:val="single"/>
        </w:rPr>
        <w:t xml:space="preserve"> </w:t>
      </w:r>
    </w:p>
    <w:p w:rsidR="004016D3" w:rsidRDefault="004016D3" w:rsidP="004016D3">
      <w:pPr>
        <w:pStyle w:val="Default"/>
        <w:rPr>
          <w:color w:val="auto"/>
          <w:sz w:val="23"/>
          <w:szCs w:val="23"/>
        </w:rPr>
      </w:pPr>
      <w:r>
        <w:rPr>
          <w:b/>
          <w:bCs/>
          <w:color w:val="auto"/>
          <w:sz w:val="23"/>
          <w:szCs w:val="23"/>
        </w:rPr>
        <w:t xml:space="preserve">INDUSTRIAL CAPITALISM TRIUMPHS (1893 to 1900) </w:t>
      </w:r>
    </w:p>
    <w:p w:rsidR="00AF4DAF" w:rsidRDefault="004016D3" w:rsidP="00AF4DAF">
      <w:pPr>
        <w:pStyle w:val="Default"/>
        <w:spacing w:after="15"/>
        <w:rPr>
          <w:color w:val="auto"/>
          <w:sz w:val="23"/>
          <w:szCs w:val="23"/>
        </w:rPr>
      </w:pPr>
      <w:proofErr w:type="gramStart"/>
      <w:r>
        <w:rPr>
          <w:color w:val="auto"/>
          <w:sz w:val="23"/>
          <w:szCs w:val="23"/>
        </w:rPr>
        <w:t>WBA?</w:t>
      </w:r>
      <w:proofErr w:type="gramEnd"/>
      <w:r>
        <w:rPr>
          <w:color w:val="auto"/>
          <w:sz w:val="23"/>
          <w:szCs w:val="23"/>
        </w:rPr>
        <w:t xml:space="preserve"> Chapter 3 </w:t>
      </w:r>
    </w:p>
    <w:p w:rsidR="00AF4DAF" w:rsidRDefault="00AF4DAF" w:rsidP="00AF4DAF">
      <w:pPr>
        <w:pStyle w:val="Default"/>
        <w:spacing w:after="15"/>
        <w:rPr>
          <w:color w:val="auto"/>
          <w:sz w:val="23"/>
          <w:szCs w:val="23"/>
        </w:rPr>
      </w:pPr>
      <w:r>
        <w:rPr>
          <w:color w:val="auto"/>
          <w:sz w:val="23"/>
          <w:szCs w:val="23"/>
        </w:rPr>
        <w:t>“Stat</w:t>
      </w:r>
      <w:r w:rsidR="004016D3">
        <w:rPr>
          <w:color w:val="auto"/>
          <w:sz w:val="23"/>
          <w:szCs w:val="23"/>
        </w:rPr>
        <w:t>em</w:t>
      </w:r>
      <w:r>
        <w:rPr>
          <w:color w:val="auto"/>
          <w:sz w:val="23"/>
          <w:szCs w:val="23"/>
        </w:rPr>
        <w:t xml:space="preserve">ent from the Pullman Strikers” </w:t>
      </w:r>
      <w:r w:rsidR="004016D3">
        <w:rPr>
          <w:color w:val="auto"/>
          <w:sz w:val="23"/>
          <w:szCs w:val="23"/>
        </w:rPr>
        <w:t xml:space="preserve">(1894), pp. 234-236. </w:t>
      </w:r>
      <w:r w:rsidR="004016D3">
        <w:rPr>
          <w:b/>
          <w:bCs/>
          <w:color w:val="auto"/>
          <w:sz w:val="23"/>
          <w:szCs w:val="23"/>
        </w:rPr>
        <w:t xml:space="preserve">[Primary Source - VPHUS] </w:t>
      </w:r>
    </w:p>
    <w:p w:rsidR="004016D3" w:rsidRDefault="00AF4DAF" w:rsidP="00AF4DAF">
      <w:pPr>
        <w:pStyle w:val="Default"/>
        <w:spacing w:after="15"/>
        <w:rPr>
          <w:color w:val="auto"/>
          <w:sz w:val="23"/>
          <w:szCs w:val="23"/>
        </w:rPr>
      </w:pPr>
      <w:r>
        <w:rPr>
          <w:color w:val="auto"/>
          <w:sz w:val="23"/>
          <w:szCs w:val="23"/>
        </w:rPr>
        <w:t>“The Populist Platform” (1892), pp. 48</w:t>
      </w:r>
      <w:r w:rsidR="004016D3">
        <w:rPr>
          <w:color w:val="auto"/>
          <w:sz w:val="23"/>
          <w:szCs w:val="23"/>
        </w:rPr>
        <w:t xml:space="preserve">-53. </w:t>
      </w:r>
      <w:r w:rsidR="004016D3">
        <w:rPr>
          <w:b/>
          <w:bCs/>
          <w:color w:val="auto"/>
          <w:sz w:val="23"/>
          <w:szCs w:val="23"/>
        </w:rPr>
        <w:t xml:space="preserve">[Primary Source - VOF] </w:t>
      </w:r>
    </w:p>
    <w:p w:rsidR="00AF4DAF" w:rsidRDefault="00AF4DAF" w:rsidP="004016D3">
      <w:pPr>
        <w:pStyle w:val="Default"/>
        <w:rPr>
          <w:rFonts w:ascii="Times New Roman" w:hAnsi="Times New Roman" w:cs="Times New Roman"/>
          <w:color w:val="auto"/>
          <w:sz w:val="23"/>
          <w:szCs w:val="23"/>
        </w:rPr>
      </w:pPr>
    </w:p>
    <w:p w:rsidR="00AF4DAF" w:rsidRPr="00403924" w:rsidRDefault="00403924" w:rsidP="004016D3">
      <w:pPr>
        <w:pStyle w:val="Default"/>
        <w:rPr>
          <w:rFonts w:ascii="Times New Roman" w:hAnsi="Times New Roman" w:cs="Times New Roman"/>
          <w:b/>
          <w:i/>
          <w:color w:val="auto"/>
          <w:sz w:val="23"/>
          <w:szCs w:val="23"/>
          <w:u w:val="single"/>
        </w:rPr>
      </w:pPr>
      <w:r w:rsidRPr="00403924">
        <w:rPr>
          <w:rFonts w:ascii="Times New Roman" w:hAnsi="Times New Roman" w:cs="Times New Roman"/>
          <w:b/>
          <w:i/>
          <w:color w:val="auto"/>
          <w:sz w:val="23"/>
          <w:szCs w:val="23"/>
          <w:u w:val="single"/>
        </w:rPr>
        <w:t>Mid-Term Examination: October 20th</w:t>
      </w:r>
    </w:p>
    <w:p w:rsidR="00403924" w:rsidRDefault="00403924" w:rsidP="004016D3">
      <w:pPr>
        <w:pStyle w:val="Default"/>
        <w:rPr>
          <w:rFonts w:ascii="Times New Roman" w:hAnsi="Times New Roman" w:cs="Times New Roman"/>
          <w:color w:val="auto"/>
          <w:sz w:val="23"/>
          <w:szCs w:val="23"/>
        </w:rPr>
      </w:pPr>
    </w:p>
    <w:p w:rsidR="00403924" w:rsidRDefault="00403924" w:rsidP="004016D3">
      <w:pPr>
        <w:pStyle w:val="Default"/>
        <w:rPr>
          <w:rFonts w:ascii="Times New Roman" w:hAnsi="Times New Roman" w:cs="Times New Roman"/>
          <w:color w:val="auto"/>
          <w:sz w:val="23"/>
          <w:szCs w:val="23"/>
        </w:rPr>
      </w:pPr>
    </w:p>
    <w:p w:rsidR="00302142" w:rsidRDefault="00302142" w:rsidP="00302142">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#8</w:t>
      </w:r>
      <w:proofErr w:type="gramStart"/>
      <w:r w:rsidRPr="008C5984">
        <w:rPr>
          <w:rFonts w:ascii="Calibri" w:hAnsi="Calibri" w:cs="Calibri"/>
          <w:b/>
          <w:bCs/>
          <w:color w:val="000000"/>
          <w:u w:val="single"/>
        </w:rPr>
        <w:t>  --</w:t>
      </w:r>
      <w:proofErr w:type="gramEnd"/>
      <w:r w:rsidRPr="008C5984">
        <w:rPr>
          <w:rFonts w:ascii="Calibri" w:hAnsi="Calibri" w:cs="Calibri"/>
          <w:b/>
          <w:bCs/>
          <w:color w:val="000000"/>
          <w:u w:val="single"/>
        </w:rPr>
        <w:t xml:space="preserve"> </w:t>
      </w:r>
      <w:r>
        <w:rPr>
          <w:rFonts w:ascii="Calibri" w:hAnsi="Calibri" w:cs="Calibri"/>
          <w:b/>
          <w:bCs/>
          <w:color w:val="000000"/>
          <w:u w:val="single"/>
        </w:rPr>
        <w:t>October 27</w:t>
      </w:r>
      <w:r w:rsidRPr="00302142">
        <w:rPr>
          <w:rFonts w:ascii="Calibri" w:hAnsi="Calibri" w:cs="Calibri"/>
          <w:b/>
          <w:bCs/>
          <w:color w:val="000000"/>
          <w:u w:val="single"/>
          <w:vertAlign w:val="superscript"/>
        </w:rPr>
        <w:t>th</w:t>
      </w:r>
      <w:r>
        <w:rPr>
          <w:rFonts w:ascii="Calibri" w:hAnsi="Calibri" w:cs="Calibri"/>
          <w:b/>
          <w:bCs/>
          <w:color w:val="000000"/>
          <w:u w:val="single"/>
        </w:rPr>
        <w:t xml:space="preserve"> </w:t>
      </w:r>
    </w:p>
    <w:p w:rsidR="004016D3" w:rsidRDefault="004016D3" w:rsidP="004016D3">
      <w:pPr>
        <w:pStyle w:val="Default"/>
        <w:rPr>
          <w:color w:val="auto"/>
          <w:sz w:val="23"/>
          <w:szCs w:val="23"/>
        </w:rPr>
      </w:pPr>
      <w:r>
        <w:rPr>
          <w:b/>
          <w:bCs/>
          <w:color w:val="auto"/>
          <w:sz w:val="23"/>
          <w:szCs w:val="23"/>
        </w:rPr>
        <w:t xml:space="preserve">THE TRANSFORMATION OF WORK AND HOME (1900 to 1914) </w:t>
      </w:r>
    </w:p>
    <w:p w:rsidR="00302142" w:rsidRDefault="004016D3" w:rsidP="00302142">
      <w:pPr>
        <w:pStyle w:val="Default"/>
        <w:rPr>
          <w:color w:val="auto"/>
          <w:sz w:val="23"/>
          <w:szCs w:val="23"/>
        </w:rPr>
      </w:pPr>
      <w:r>
        <w:rPr>
          <w:color w:val="auto"/>
          <w:sz w:val="23"/>
          <w:szCs w:val="23"/>
        </w:rPr>
        <w:t xml:space="preserve">Readings: </w:t>
      </w:r>
    </w:p>
    <w:p w:rsidR="004016D3" w:rsidRDefault="004016D3" w:rsidP="00302142">
      <w:pPr>
        <w:pStyle w:val="Default"/>
        <w:rPr>
          <w:color w:val="auto"/>
          <w:sz w:val="23"/>
          <w:szCs w:val="23"/>
        </w:rPr>
      </w:pPr>
      <w:proofErr w:type="gramStart"/>
      <w:r>
        <w:rPr>
          <w:color w:val="auto"/>
          <w:sz w:val="23"/>
          <w:szCs w:val="23"/>
        </w:rPr>
        <w:t>WBA?</w:t>
      </w:r>
      <w:proofErr w:type="gramEnd"/>
      <w:r>
        <w:rPr>
          <w:color w:val="auto"/>
          <w:sz w:val="23"/>
          <w:szCs w:val="23"/>
        </w:rPr>
        <w:t xml:space="preserve"> Chapter 4 - pp. 180-202. </w:t>
      </w:r>
    </w:p>
    <w:p w:rsidR="004016D3" w:rsidRDefault="00302142" w:rsidP="00302142">
      <w:pPr>
        <w:pStyle w:val="Default"/>
        <w:rPr>
          <w:color w:val="auto"/>
          <w:sz w:val="23"/>
          <w:szCs w:val="23"/>
        </w:rPr>
      </w:pPr>
      <w:r>
        <w:rPr>
          <w:color w:val="auto"/>
          <w:sz w:val="23"/>
          <w:szCs w:val="23"/>
        </w:rPr>
        <w:t xml:space="preserve">“Machinist Orrin Cheney Testifies to Congress on the Taylor System of Shop </w:t>
      </w:r>
      <w:proofErr w:type="spellStart"/>
      <w:r>
        <w:rPr>
          <w:color w:val="auto"/>
          <w:sz w:val="23"/>
          <w:szCs w:val="23"/>
        </w:rPr>
        <w:t>Mangement</w:t>
      </w:r>
      <w:proofErr w:type="spellEnd"/>
      <w:r>
        <w:rPr>
          <w:color w:val="auto"/>
          <w:sz w:val="23"/>
          <w:szCs w:val="23"/>
        </w:rPr>
        <w:t>” (1911</w:t>
      </w:r>
      <w:proofErr w:type="gramStart"/>
      <w:r>
        <w:rPr>
          <w:color w:val="auto"/>
          <w:sz w:val="23"/>
          <w:szCs w:val="23"/>
        </w:rPr>
        <w:t xml:space="preserve">) </w:t>
      </w:r>
      <w:r w:rsidR="004016D3">
        <w:rPr>
          <w:color w:val="auto"/>
          <w:sz w:val="23"/>
          <w:szCs w:val="23"/>
        </w:rPr>
        <w:t>,</w:t>
      </w:r>
      <w:proofErr w:type="gramEnd"/>
      <w:r w:rsidR="004016D3">
        <w:rPr>
          <w:color w:val="auto"/>
          <w:sz w:val="23"/>
          <w:szCs w:val="23"/>
        </w:rPr>
        <w:t xml:space="preserve"> pp. 83-85. </w:t>
      </w:r>
      <w:r w:rsidR="004016D3">
        <w:rPr>
          <w:b/>
          <w:bCs/>
          <w:color w:val="auto"/>
          <w:sz w:val="23"/>
          <w:szCs w:val="23"/>
        </w:rPr>
        <w:t xml:space="preserve">[Primary Source - VOP] </w:t>
      </w:r>
    </w:p>
    <w:p w:rsidR="004016D3" w:rsidRDefault="004016D3" w:rsidP="004016D3">
      <w:pPr>
        <w:pStyle w:val="Default"/>
        <w:rPr>
          <w:color w:val="auto"/>
          <w:sz w:val="23"/>
          <w:szCs w:val="23"/>
        </w:rPr>
      </w:pPr>
    </w:p>
    <w:p w:rsidR="004016D3" w:rsidRDefault="004016D3" w:rsidP="004016D3">
      <w:pPr>
        <w:pStyle w:val="Default"/>
        <w:rPr>
          <w:color w:val="auto"/>
          <w:sz w:val="23"/>
          <w:szCs w:val="23"/>
        </w:rPr>
      </w:pPr>
      <w:r>
        <w:rPr>
          <w:color w:val="auto"/>
          <w:sz w:val="23"/>
          <w:szCs w:val="23"/>
        </w:rPr>
        <w:t>In-class small group discussion pro</w:t>
      </w:r>
      <w:r w:rsidR="00302142">
        <w:rPr>
          <w:color w:val="auto"/>
          <w:sz w:val="23"/>
          <w:szCs w:val="23"/>
        </w:rPr>
        <w:t>ject –</w:t>
      </w:r>
      <w:r>
        <w:rPr>
          <w:color w:val="auto"/>
          <w:sz w:val="23"/>
          <w:szCs w:val="23"/>
        </w:rPr>
        <w:t xml:space="preserve">Scientific management/Taylorism </w:t>
      </w:r>
    </w:p>
    <w:p w:rsidR="00302142" w:rsidRDefault="00302142" w:rsidP="004016D3">
      <w:pPr>
        <w:pStyle w:val="Default"/>
        <w:rPr>
          <w:rFonts w:ascii="Times New Roman" w:hAnsi="Times New Roman" w:cs="Times New Roman"/>
          <w:color w:val="auto"/>
          <w:sz w:val="23"/>
          <w:szCs w:val="23"/>
        </w:rPr>
      </w:pPr>
    </w:p>
    <w:p w:rsidR="0092581E" w:rsidRDefault="0092581E" w:rsidP="0092581E">
      <w:pPr>
        <w:pStyle w:val="Default"/>
        <w:pBdr>
          <w:top w:val="single" w:sz="4" w:space="1" w:color="auto"/>
        </w:pBdr>
        <w:rPr>
          <w:rFonts w:ascii="Times New Roman" w:hAnsi="Times New Roman" w:cs="Times New Roman"/>
          <w:color w:val="auto"/>
          <w:sz w:val="23"/>
          <w:szCs w:val="23"/>
        </w:rPr>
      </w:pPr>
    </w:p>
    <w:p w:rsidR="00302142" w:rsidRPr="001C5313" w:rsidRDefault="009409E3" w:rsidP="001C5313">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#9</w:t>
      </w:r>
      <w:proofErr w:type="gramStart"/>
      <w:r w:rsidR="00302142" w:rsidRPr="008C5984">
        <w:rPr>
          <w:rFonts w:ascii="Calibri" w:hAnsi="Calibri" w:cs="Calibri"/>
          <w:b/>
          <w:bCs/>
          <w:color w:val="000000"/>
          <w:u w:val="single"/>
        </w:rPr>
        <w:t>  --</w:t>
      </w:r>
      <w:proofErr w:type="gramEnd"/>
      <w:r w:rsidR="00302142" w:rsidRPr="008C5984">
        <w:rPr>
          <w:rFonts w:ascii="Calibri" w:hAnsi="Calibri" w:cs="Calibri"/>
          <w:b/>
          <w:bCs/>
          <w:color w:val="000000"/>
          <w:u w:val="single"/>
        </w:rPr>
        <w:t xml:space="preserve"> </w:t>
      </w:r>
      <w:r w:rsidR="00302142">
        <w:rPr>
          <w:rFonts w:ascii="Calibri" w:hAnsi="Calibri" w:cs="Calibri"/>
          <w:b/>
          <w:bCs/>
          <w:color w:val="000000"/>
          <w:u w:val="single"/>
        </w:rPr>
        <w:t>November 3</w:t>
      </w:r>
      <w:r w:rsidR="00302142" w:rsidRPr="00302142">
        <w:rPr>
          <w:rFonts w:ascii="Calibri" w:hAnsi="Calibri" w:cs="Calibri"/>
          <w:b/>
          <w:bCs/>
          <w:color w:val="000000"/>
          <w:u w:val="single"/>
          <w:vertAlign w:val="superscript"/>
        </w:rPr>
        <w:t>rd</w:t>
      </w:r>
      <w:r w:rsidR="00302142">
        <w:rPr>
          <w:rFonts w:ascii="Calibri" w:hAnsi="Calibri" w:cs="Calibri"/>
          <w:b/>
          <w:bCs/>
          <w:color w:val="000000"/>
          <w:u w:val="single"/>
        </w:rPr>
        <w:t xml:space="preserve">  </w:t>
      </w:r>
    </w:p>
    <w:p w:rsidR="00302142" w:rsidRDefault="00BB743A" w:rsidP="00302142">
      <w:pPr>
        <w:pStyle w:val="Default"/>
        <w:rPr>
          <w:rFonts w:ascii="Times New Roman" w:hAnsi="Times New Roman" w:cs="Times New Roman"/>
          <w:color w:val="auto"/>
          <w:sz w:val="23"/>
          <w:szCs w:val="23"/>
        </w:rPr>
      </w:pPr>
      <w:r>
        <w:rPr>
          <w:color w:val="auto"/>
          <w:sz w:val="23"/>
          <w:szCs w:val="23"/>
        </w:rPr>
        <w:t>Readings:</w:t>
      </w:r>
    </w:p>
    <w:p w:rsidR="00302142" w:rsidRDefault="00302142" w:rsidP="00302142">
      <w:pPr>
        <w:pStyle w:val="Default"/>
        <w:rPr>
          <w:rFonts w:ascii="Times New Roman" w:hAnsi="Times New Roman" w:cs="Times New Roman"/>
          <w:color w:val="auto"/>
          <w:sz w:val="23"/>
          <w:szCs w:val="23"/>
        </w:rPr>
      </w:pPr>
      <w:proofErr w:type="gramStart"/>
      <w:r>
        <w:rPr>
          <w:color w:val="auto"/>
          <w:sz w:val="23"/>
          <w:szCs w:val="23"/>
        </w:rPr>
        <w:t>WBA?</w:t>
      </w:r>
      <w:proofErr w:type="gramEnd"/>
      <w:r>
        <w:rPr>
          <w:color w:val="auto"/>
          <w:sz w:val="23"/>
          <w:szCs w:val="23"/>
        </w:rPr>
        <w:t xml:space="preserve"> Chapter </w:t>
      </w:r>
      <w:r w:rsidR="004016D3">
        <w:rPr>
          <w:color w:val="auto"/>
          <w:sz w:val="23"/>
          <w:szCs w:val="23"/>
        </w:rPr>
        <w:t>5</w:t>
      </w:r>
    </w:p>
    <w:p w:rsidR="00302142" w:rsidRDefault="00302142" w:rsidP="00302142">
      <w:pPr>
        <w:pStyle w:val="Default"/>
        <w:rPr>
          <w:rFonts w:ascii="Times New Roman" w:hAnsi="Times New Roman" w:cs="Times New Roman"/>
          <w:color w:val="auto"/>
          <w:sz w:val="23"/>
          <w:szCs w:val="23"/>
        </w:rPr>
      </w:pPr>
      <w:r>
        <w:rPr>
          <w:color w:val="auto"/>
          <w:sz w:val="23"/>
          <w:szCs w:val="23"/>
        </w:rPr>
        <w:t>“Radical A</w:t>
      </w:r>
      <w:r w:rsidR="004016D3">
        <w:rPr>
          <w:color w:val="auto"/>
          <w:sz w:val="23"/>
          <w:szCs w:val="23"/>
        </w:rPr>
        <w:t>l</w:t>
      </w:r>
      <w:r>
        <w:rPr>
          <w:color w:val="auto"/>
          <w:sz w:val="23"/>
          <w:szCs w:val="23"/>
        </w:rPr>
        <w:t>ternatives,” pp. 134</w:t>
      </w:r>
      <w:r w:rsidR="004016D3">
        <w:rPr>
          <w:color w:val="auto"/>
          <w:sz w:val="23"/>
          <w:szCs w:val="23"/>
        </w:rPr>
        <w:t xml:space="preserve">-137. </w:t>
      </w:r>
      <w:r w:rsidR="004016D3">
        <w:rPr>
          <w:b/>
          <w:bCs/>
          <w:color w:val="auto"/>
          <w:sz w:val="23"/>
          <w:szCs w:val="23"/>
        </w:rPr>
        <w:t xml:space="preserve">[Primary Source - AL] </w:t>
      </w:r>
    </w:p>
    <w:p w:rsidR="00302142" w:rsidRDefault="00302142" w:rsidP="00302142">
      <w:pPr>
        <w:pStyle w:val="Default"/>
        <w:rPr>
          <w:rFonts w:ascii="Times New Roman" w:hAnsi="Times New Roman" w:cs="Times New Roman"/>
          <w:color w:val="auto"/>
          <w:sz w:val="23"/>
          <w:szCs w:val="23"/>
        </w:rPr>
      </w:pPr>
      <w:r w:rsidRPr="00302142">
        <w:rPr>
          <w:color w:val="auto"/>
          <w:sz w:val="23"/>
          <w:szCs w:val="23"/>
        </w:rPr>
        <w:t xml:space="preserve">“The Industrial </w:t>
      </w:r>
      <w:r>
        <w:rPr>
          <w:color w:val="auto"/>
          <w:sz w:val="23"/>
          <w:szCs w:val="23"/>
        </w:rPr>
        <w:t>Workers of the World and the Free Speech Fights</w:t>
      </w:r>
      <w:proofErr w:type="gramStart"/>
      <w:r>
        <w:rPr>
          <w:color w:val="auto"/>
          <w:sz w:val="23"/>
          <w:szCs w:val="23"/>
        </w:rPr>
        <w:t>”(</w:t>
      </w:r>
      <w:proofErr w:type="gramEnd"/>
      <w:r>
        <w:rPr>
          <w:color w:val="auto"/>
          <w:sz w:val="23"/>
          <w:szCs w:val="23"/>
        </w:rPr>
        <w:t>1909), pp.</w:t>
      </w:r>
      <w:r w:rsidR="004016D3" w:rsidRPr="00302142">
        <w:rPr>
          <w:color w:val="auto"/>
          <w:sz w:val="23"/>
          <w:szCs w:val="23"/>
        </w:rPr>
        <w:t xml:space="preserve"> </w:t>
      </w:r>
      <w:r>
        <w:rPr>
          <w:color w:val="auto"/>
          <w:sz w:val="23"/>
          <w:szCs w:val="23"/>
        </w:rPr>
        <w:t>83</w:t>
      </w:r>
      <w:r w:rsidR="004016D3">
        <w:rPr>
          <w:color w:val="auto"/>
          <w:sz w:val="23"/>
          <w:szCs w:val="23"/>
        </w:rPr>
        <w:t xml:space="preserve">-87. </w:t>
      </w:r>
      <w:r w:rsidR="004016D3">
        <w:rPr>
          <w:b/>
          <w:bCs/>
          <w:color w:val="auto"/>
          <w:sz w:val="23"/>
          <w:szCs w:val="23"/>
        </w:rPr>
        <w:t xml:space="preserve">[Primary Source - VOF] </w:t>
      </w:r>
    </w:p>
    <w:p w:rsidR="004016D3" w:rsidRPr="00302142" w:rsidRDefault="001C5313" w:rsidP="00302142">
      <w:pPr>
        <w:pStyle w:val="Default"/>
        <w:rPr>
          <w:rFonts w:ascii="Times New Roman" w:hAnsi="Times New Roman" w:cs="Times New Roman"/>
          <w:color w:val="auto"/>
          <w:sz w:val="23"/>
          <w:szCs w:val="23"/>
        </w:rPr>
      </w:pPr>
      <w:r>
        <w:rPr>
          <w:color w:val="auto"/>
          <w:sz w:val="23"/>
          <w:szCs w:val="23"/>
        </w:rPr>
        <w:lastRenderedPageBreak/>
        <w:t>“Procla</w:t>
      </w:r>
      <w:r w:rsidRPr="001C5313">
        <w:rPr>
          <w:color w:val="auto"/>
          <w:sz w:val="23"/>
          <w:szCs w:val="23"/>
        </w:rPr>
        <w:t>ma</w:t>
      </w:r>
      <w:r>
        <w:rPr>
          <w:color w:val="auto"/>
          <w:sz w:val="23"/>
          <w:szCs w:val="23"/>
        </w:rPr>
        <w:t>tion of the Striking Textile Workers of Lawrence” (1912), pp.</w:t>
      </w:r>
      <w:r w:rsidR="004016D3" w:rsidRPr="001C5313">
        <w:rPr>
          <w:color w:val="auto"/>
          <w:sz w:val="23"/>
          <w:szCs w:val="23"/>
        </w:rPr>
        <w:t xml:space="preserve"> </w:t>
      </w:r>
      <w:r>
        <w:rPr>
          <w:color w:val="auto"/>
          <w:sz w:val="23"/>
          <w:szCs w:val="23"/>
        </w:rPr>
        <w:t>272</w:t>
      </w:r>
      <w:r w:rsidR="004016D3">
        <w:rPr>
          <w:color w:val="auto"/>
          <w:sz w:val="23"/>
          <w:szCs w:val="23"/>
        </w:rPr>
        <w:t xml:space="preserve">-275. </w:t>
      </w:r>
      <w:r w:rsidR="004016D3">
        <w:rPr>
          <w:b/>
          <w:bCs/>
          <w:color w:val="auto"/>
          <w:sz w:val="23"/>
          <w:szCs w:val="23"/>
        </w:rPr>
        <w:t xml:space="preserve">[Primary Source - VOPH] </w:t>
      </w:r>
    </w:p>
    <w:p w:rsidR="004016D3" w:rsidRDefault="004016D3" w:rsidP="004016D3">
      <w:pPr>
        <w:pStyle w:val="Default"/>
        <w:rPr>
          <w:i/>
          <w:iCs/>
          <w:color w:val="auto"/>
          <w:sz w:val="23"/>
          <w:szCs w:val="23"/>
        </w:rPr>
      </w:pPr>
      <w:r>
        <w:rPr>
          <w:color w:val="auto"/>
          <w:sz w:val="23"/>
          <w:szCs w:val="23"/>
        </w:rPr>
        <w:t>In-class sm</w:t>
      </w:r>
      <w:r w:rsidR="001C5313">
        <w:rPr>
          <w:color w:val="auto"/>
          <w:sz w:val="23"/>
          <w:szCs w:val="23"/>
        </w:rPr>
        <w:t xml:space="preserve">all group discussion project – </w:t>
      </w:r>
      <w:r>
        <w:rPr>
          <w:color w:val="auto"/>
          <w:sz w:val="23"/>
          <w:szCs w:val="23"/>
        </w:rPr>
        <w:t xml:space="preserve">The video, </w:t>
      </w:r>
      <w:r>
        <w:rPr>
          <w:i/>
          <w:iCs/>
          <w:color w:val="auto"/>
          <w:sz w:val="23"/>
          <w:szCs w:val="23"/>
        </w:rPr>
        <w:t xml:space="preserve">The Triangle Fire </w:t>
      </w:r>
    </w:p>
    <w:p w:rsidR="009409E3" w:rsidRDefault="009409E3" w:rsidP="009409E3">
      <w:pPr>
        <w:rPr>
          <w:rFonts w:ascii="Lato" w:hAnsi="Lato" w:cs="Lato"/>
          <w:i/>
          <w:iCs/>
          <w:sz w:val="23"/>
          <w:szCs w:val="23"/>
        </w:rPr>
      </w:pPr>
    </w:p>
    <w:p w:rsidR="0092581E" w:rsidRPr="0092581E" w:rsidRDefault="0092581E" w:rsidP="009409E3">
      <w:pPr>
        <w:rPr>
          <w:rFonts w:ascii="Lato" w:hAnsi="Lato" w:cs="Lato"/>
          <w:b/>
          <w:i/>
          <w:iCs/>
          <w:sz w:val="23"/>
          <w:szCs w:val="23"/>
          <w:u w:val="single"/>
        </w:rPr>
      </w:pPr>
      <w:r w:rsidRPr="0092581E">
        <w:rPr>
          <w:rFonts w:ascii="Lato" w:hAnsi="Lato" w:cs="Lato"/>
          <w:b/>
          <w:i/>
          <w:iCs/>
          <w:sz w:val="23"/>
          <w:szCs w:val="23"/>
          <w:u w:val="single"/>
        </w:rPr>
        <w:t>Biography Assignment Essay #2</w:t>
      </w:r>
    </w:p>
    <w:p w:rsidR="001C5313" w:rsidRDefault="009409E3" w:rsidP="00FA1EBE">
      <w:pPr>
        <w:rPr>
          <w:b/>
        </w:rPr>
      </w:pPr>
      <w:r w:rsidRPr="009409E3">
        <w:rPr>
          <w:b/>
        </w:rPr>
        <w:t xml:space="preserve">Identify Subject for Biography: </w:t>
      </w:r>
      <w:r w:rsidR="00C60A6B">
        <w:rPr>
          <w:b/>
        </w:rPr>
        <w:t xml:space="preserve">Due </w:t>
      </w:r>
      <w:r>
        <w:rPr>
          <w:b/>
        </w:rPr>
        <w:t>Saturday, November 7</w:t>
      </w:r>
      <w:r w:rsidRPr="009409E3">
        <w:rPr>
          <w:b/>
          <w:vertAlign w:val="superscript"/>
        </w:rPr>
        <w:t>th</w:t>
      </w:r>
      <w:r>
        <w:rPr>
          <w:b/>
        </w:rPr>
        <w:t xml:space="preserve"> </w:t>
      </w:r>
      <w:r w:rsidRPr="009409E3">
        <w:rPr>
          <w:b/>
        </w:rPr>
        <w:t>(Paragraph explaining Choice. The paragraph must answer the question, “What is the message of this person’s life.)</w:t>
      </w:r>
    </w:p>
    <w:p w:rsidR="00FA1EBE" w:rsidRPr="00FA1EBE" w:rsidRDefault="00FA1EBE" w:rsidP="00FA1EBE">
      <w:pPr>
        <w:pBdr>
          <w:top w:val="single" w:sz="4" w:space="1" w:color="auto"/>
        </w:pBdr>
        <w:rPr>
          <w:b/>
        </w:rPr>
      </w:pPr>
    </w:p>
    <w:p w:rsidR="0092581E" w:rsidRPr="009409E3" w:rsidRDefault="0092581E" w:rsidP="0092581E">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#10</w:t>
      </w:r>
      <w:proofErr w:type="gramStart"/>
      <w:r w:rsidRPr="008C5984">
        <w:rPr>
          <w:rFonts w:ascii="Calibri" w:hAnsi="Calibri" w:cs="Calibri"/>
          <w:b/>
          <w:bCs/>
          <w:color w:val="000000"/>
          <w:u w:val="single"/>
        </w:rPr>
        <w:t>  --</w:t>
      </w:r>
      <w:proofErr w:type="gramEnd"/>
      <w:r w:rsidRPr="008C5984">
        <w:rPr>
          <w:rFonts w:ascii="Calibri" w:hAnsi="Calibri" w:cs="Calibri"/>
          <w:b/>
          <w:bCs/>
          <w:color w:val="000000"/>
          <w:u w:val="single"/>
        </w:rPr>
        <w:t xml:space="preserve"> </w:t>
      </w:r>
      <w:r>
        <w:rPr>
          <w:rFonts w:ascii="Calibri" w:hAnsi="Calibri" w:cs="Calibri"/>
          <w:b/>
          <w:bCs/>
          <w:color w:val="000000"/>
          <w:u w:val="single"/>
        </w:rPr>
        <w:t>November 10</w:t>
      </w:r>
      <w:r w:rsidRPr="009409E3">
        <w:rPr>
          <w:rFonts w:ascii="Calibri" w:hAnsi="Calibri" w:cs="Calibri"/>
          <w:b/>
          <w:bCs/>
          <w:color w:val="000000"/>
          <w:u w:val="single"/>
          <w:vertAlign w:val="superscript"/>
        </w:rPr>
        <w:t>th</w:t>
      </w:r>
      <w:r>
        <w:rPr>
          <w:rFonts w:ascii="Calibri" w:hAnsi="Calibri" w:cs="Calibri"/>
          <w:b/>
          <w:bCs/>
          <w:color w:val="000000"/>
          <w:u w:val="single"/>
        </w:rPr>
        <w:t xml:space="preserve">  </w:t>
      </w:r>
    </w:p>
    <w:p w:rsidR="0092581E" w:rsidRDefault="0092581E" w:rsidP="0092581E">
      <w:pPr>
        <w:pStyle w:val="Default"/>
        <w:rPr>
          <w:color w:val="auto"/>
          <w:sz w:val="23"/>
          <w:szCs w:val="23"/>
        </w:rPr>
      </w:pPr>
      <w:r>
        <w:rPr>
          <w:b/>
          <w:bCs/>
          <w:color w:val="auto"/>
          <w:sz w:val="23"/>
          <w:szCs w:val="23"/>
        </w:rPr>
        <w:t xml:space="preserve">THE IMPACT OF WORLD WAR I ON LABOR; POST-WAR BACKLASH (1914 to 1920) </w:t>
      </w:r>
    </w:p>
    <w:p w:rsidR="0092581E" w:rsidRDefault="0092581E" w:rsidP="0092581E">
      <w:pPr>
        <w:pStyle w:val="Default"/>
        <w:rPr>
          <w:color w:val="auto"/>
          <w:sz w:val="23"/>
          <w:szCs w:val="23"/>
        </w:rPr>
      </w:pPr>
      <w:r>
        <w:rPr>
          <w:color w:val="auto"/>
          <w:sz w:val="23"/>
          <w:szCs w:val="23"/>
        </w:rPr>
        <w:t xml:space="preserve">Readings: </w:t>
      </w:r>
    </w:p>
    <w:p w:rsidR="0092581E" w:rsidRDefault="0092581E" w:rsidP="0092581E">
      <w:pPr>
        <w:pStyle w:val="Default"/>
        <w:spacing w:after="17"/>
        <w:rPr>
          <w:color w:val="auto"/>
          <w:sz w:val="23"/>
          <w:szCs w:val="23"/>
        </w:rPr>
      </w:pPr>
      <w:proofErr w:type="gramStart"/>
      <w:r>
        <w:rPr>
          <w:color w:val="auto"/>
          <w:sz w:val="23"/>
          <w:szCs w:val="23"/>
        </w:rPr>
        <w:t>WBA?</w:t>
      </w:r>
      <w:proofErr w:type="gramEnd"/>
      <w:r>
        <w:rPr>
          <w:color w:val="auto"/>
          <w:sz w:val="23"/>
          <w:szCs w:val="23"/>
        </w:rPr>
        <w:t xml:space="preserve"> Chapter 6 </w:t>
      </w:r>
    </w:p>
    <w:p w:rsidR="0092581E" w:rsidRDefault="0092581E" w:rsidP="0092581E">
      <w:pPr>
        <w:pStyle w:val="Default"/>
        <w:spacing w:after="17"/>
        <w:rPr>
          <w:color w:val="auto"/>
          <w:sz w:val="23"/>
          <w:szCs w:val="23"/>
        </w:rPr>
      </w:pPr>
      <w:r>
        <w:rPr>
          <w:color w:val="auto"/>
          <w:sz w:val="23"/>
          <w:szCs w:val="23"/>
        </w:rPr>
        <w:t xml:space="preserve">“Post-War Backlash,” pp. 149-154. </w:t>
      </w:r>
      <w:r>
        <w:rPr>
          <w:b/>
          <w:bCs/>
          <w:color w:val="auto"/>
          <w:sz w:val="23"/>
          <w:szCs w:val="23"/>
        </w:rPr>
        <w:t xml:space="preserve">[Primary Source - AL] </w:t>
      </w:r>
    </w:p>
    <w:p w:rsidR="001C5313" w:rsidRPr="00FA1EBE" w:rsidRDefault="0092581E" w:rsidP="004016D3">
      <w:pPr>
        <w:pStyle w:val="Default"/>
        <w:rPr>
          <w:color w:val="auto"/>
          <w:sz w:val="23"/>
          <w:szCs w:val="23"/>
        </w:rPr>
      </w:pPr>
      <w:r w:rsidRPr="009409E3">
        <w:rPr>
          <w:color w:val="auto"/>
          <w:sz w:val="23"/>
          <w:szCs w:val="23"/>
        </w:rPr>
        <w:t>Harvey O’Connor Remembers the Seattl</w:t>
      </w:r>
      <w:r>
        <w:rPr>
          <w:color w:val="auto"/>
          <w:sz w:val="23"/>
          <w:szCs w:val="23"/>
        </w:rPr>
        <w:t xml:space="preserve">e General Strike” </w:t>
      </w:r>
      <w:r w:rsidRPr="009409E3">
        <w:rPr>
          <w:color w:val="auto"/>
          <w:sz w:val="23"/>
          <w:szCs w:val="23"/>
        </w:rPr>
        <w:t>(</w:t>
      </w:r>
      <w:r>
        <w:rPr>
          <w:color w:val="auto"/>
          <w:sz w:val="23"/>
          <w:szCs w:val="23"/>
        </w:rPr>
        <w:t>1919), pp.</w:t>
      </w:r>
      <w:r w:rsidRPr="009409E3">
        <w:rPr>
          <w:color w:val="auto"/>
          <w:sz w:val="23"/>
          <w:szCs w:val="23"/>
        </w:rPr>
        <w:t xml:space="preserve"> </w:t>
      </w:r>
      <w:r>
        <w:rPr>
          <w:color w:val="auto"/>
          <w:sz w:val="23"/>
          <w:szCs w:val="23"/>
        </w:rPr>
        <w:t xml:space="preserve">151-156. </w:t>
      </w:r>
      <w:r>
        <w:rPr>
          <w:b/>
          <w:bCs/>
          <w:color w:val="auto"/>
          <w:sz w:val="23"/>
          <w:szCs w:val="23"/>
        </w:rPr>
        <w:t xml:space="preserve">[Primary Source - VOP] </w:t>
      </w:r>
    </w:p>
    <w:p w:rsidR="0092581E" w:rsidRPr="0092581E" w:rsidRDefault="0092581E" w:rsidP="0092581E">
      <w:pPr>
        <w:rPr>
          <w:rFonts w:ascii="Lato" w:hAnsi="Lato" w:cs="Lato"/>
          <w:b/>
          <w:i/>
          <w:iCs/>
          <w:sz w:val="23"/>
          <w:szCs w:val="23"/>
          <w:u w:val="single"/>
        </w:rPr>
      </w:pPr>
      <w:r w:rsidRPr="0092581E">
        <w:rPr>
          <w:rFonts w:ascii="Lato" w:hAnsi="Lato" w:cs="Lato"/>
          <w:b/>
          <w:i/>
          <w:iCs/>
          <w:sz w:val="23"/>
          <w:szCs w:val="23"/>
          <w:u w:val="single"/>
        </w:rPr>
        <w:t>Biography Assignment Essay #2</w:t>
      </w:r>
    </w:p>
    <w:p w:rsidR="0092581E" w:rsidRPr="00C60A6B" w:rsidRDefault="0092581E" w:rsidP="0092581E">
      <w:pPr>
        <w:rPr>
          <w:b/>
        </w:rPr>
      </w:pPr>
      <w:r w:rsidRPr="00C60A6B">
        <w:rPr>
          <w:b/>
        </w:rPr>
        <w:t xml:space="preserve">List of Biographical sources: </w:t>
      </w:r>
      <w:r w:rsidR="00C60A6B">
        <w:rPr>
          <w:b/>
        </w:rPr>
        <w:t xml:space="preserve">Due </w:t>
      </w:r>
      <w:r w:rsidRPr="00C60A6B">
        <w:rPr>
          <w:b/>
        </w:rPr>
        <w:t>Saturday, November 14</w:t>
      </w:r>
      <w:r w:rsidRPr="00C60A6B">
        <w:rPr>
          <w:b/>
          <w:vertAlign w:val="superscript"/>
        </w:rPr>
        <w:t>th</w:t>
      </w:r>
      <w:r w:rsidRPr="00C60A6B">
        <w:rPr>
          <w:b/>
        </w:rPr>
        <w:t xml:space="preserve"> </w:t>
      </w:r>
    </w:p>
    <w:p w:rsidR="0092581E" w:rsidRPr="00C60A6B" w:rsidRDefault="0092581E" w:rsidP="00FA1EBE">
      <w:pPr>
        <w:rPr>
          <w:b/>
        </w:rPr>
      </w:pPr>
      <w:r w:rsidRPr="00C60A6B">
        <w:rPr>
          <w:b/>
        </w:rPr>
        <w:t xml:space="preserve"> (At least five sources with a sentence explaining what each source reveals about the subject of the biography.)</w:t>
      </w:r>
    </w:p>
    <w:p w:rsidR="00FA1EBE" w:rsidRPr="00C60A6B" w:rsidRDefault="00FA1EBE" w:rsidP="00FA1EBE">
      <w:pPr>
        <w:rPr>
          <w:b/>
        </w:rPr>
      </w:pPr>
    </w:p>
    <w:p w:rsidR="00FA1EBE" w:rsidRDefault="00FA1EBE" w:rsidP="00FA1EBE"/>
    <w:p w:rsidR="0092581E" w:rsidRPr="0092581E" w:rsidRDefault="0092581E" w:rsidP="0092581E">
      <w:pPr>
        <w:autoSpaceDE w:val="0"/>
        <w:autoSpaceDN w:val="0"/>
        <w:adjustRightInd w:val="0"/>
        <w:spacing w:line="216" w:lineRule="atLeast"/>
        <w:rPr>
          <w:rFonts w:ascii="Calibri" w:hAnsi="Calibri" w:cs="Calibri"/>
          <w:b/>
          <w:bCs/>
          <w:color w:val="000000"/>
          <w:u w:val="single"/>
        </w:rPr>
      </w:pPr>
      <w:r>
        <w:rPr>
          <w:rFonts w:ascii="Calibri" w:hAnsi="Calibri" w:cs="Calibri"/>
          <w:b/>
          <w:bCs/>
          <w:color w:val="000000"/>
          <w:u w:val="single"/>
        </w:rPr>
        <w:t>Week #11</w:t>
      </w:r>
      <w:proofErr w:type="gramStart"/>
      <w:r w:rsidRPr="008C5984">
        <w:rPr>
          <w:rFonts w:ascii="Calibri" w:hAnsi="Calibri" w:cs="Calibri"/>
          <w:b/>
          <w:bCs/>
          <w:color w:val="000000"/>
          <w:u w:val="single"/>
        </w:rPr>
        <w:t>  --</w:t>
      </w:r>
      <w:proofErr w:type="gramEnd"/>
      <w:r w:rsidRPr="008C5984">
        <w:rPr>
          <w:rFonts w:ascii="Calibri" w:hAnsi="Calibri" w:cs="Calibri"/>
          <w:b/>
          <w:bCs/>
          <w:color w:val="000000"/>
          <w:u w:val="single"/>
        </w:rPr>
        <w:t xml:space="preserve"> </w:t>
      </w:r>
      <w:r>
        <w:rPr>
          <w:rFonts w:ascii="Calibri" w:hAnsi="Calibri" w:cs="Calibri"/>
          <w:b/>
          <w:bCs/>
          <w:color w:val="000000"/>
          <w:u w:val="single"/>
        </w:rPr>
        <w:t>November 17</w:t>
      </w:r>
      <w:r w:rsidRPr="009409E3">
        <w:rPr>
          <w:rFonts w:ascii="Calibri" w:hAnsi="Calibri" w:cs="Calibri"/>
          <w:b/>
          <w:bCs/>
          <w:color w:val="000000"/>
          <w:u w:val="single"/>
          <w:vertAlign w:val="superscript"/>
        </w:rPr>
        <w:t>th</w:t>
      </w:r>
      <w:r>
        <w:rPr>
          <w:rFonts w:ascii="Calibri" w:hAnsi="Calibri" w:cs="Calibri"/>
          <w:b/>
          <w:bCs/>
          <w:color w:val="000000"/>
          <w:u w:val="single"/>
        </w:rPr>
        <w:t xml:space="preserve"> </w:t>
      </w:r>
    </w:p>
    <w:p w:rsidR="0092581E" w:rsidRDefault="0092581E" w:rsidP="0092581E">
      <w:pPr>
        <w:pStyle w:val="Default"/>
        <w:rPr>
          <w:color w:val="auto"/>
          <w:sz w:val="23"/>
          <w:szCs w:val="23"/>
        </w:rPr>
      </w:pPr>
      <w:r>
        <w:rPr>
          <w:b/>
          <w:bCs/>
          <w:color w:val="auto"/>
          <w:sz w:val="23"/>
          <w:szCs w:val="23"/>
        </w:rPr>
        <w:t xml:space="preserve">Class #9: THE “LEAN YEARS” FOR AMERICAN WORKERS (1920 to 1929) </w:t>
      </w:r>
    </w:p>
    <w:p w:rsidR="0092581E" w:rsidRDefault="0092581E" w:rsidP="0092581E">
      <w:pPr>
        <w:pStyle w:val="Default"/>
        <w:rPr>
          <w:color w:val="auto"/>
          <w:sz w:val="23"/>
          <w:szCs w:val="23"/>
        </w:rPr>
      </w:pPr>
      <w:r>
        <w:rPr>
          <w:color w:val="auto"/>
          <w:sz w:val="23"/>
          <w:szCs w:val="23"/>
        </w:rPr>
        <w:t xml:space="preserve">Readings: </w:t>
      </w:r>
    </w:p>
    <w:p w:rsidR="0092581E" w:rsidRDefault="0092581E" w:rsidP="0092581E">
      <w:pPr>
        <w:pStyle w:val="Default"/>
        <w:rPr>
          <w:rFonts w:ascii="Times New Roman" w:hAnsi="Times New Roman" w:cs="Times New Roman"/>
          <w:color w:val="auto"/>
          <w:sz w:val="23"/>
          <w:szCs w:val="23"/>
        </w:rPr>
      </w:pPr>
      <w:proofErr w:type="gramStart"/>
      <w:r>
        <w:rPr>
          <w:color w:val="auto"/>
          <w:sz w:val="23"/>
          <w:szCs w:val="23"/>
        </w:rPr>
        <w:t>WBA?</w:t>
      </w:r>
      <w:proofErr w:type="gramEnd"/>
      <w:r>
        <w:rPr>
          <w:color w:val="auto"/>
          <w:sz w:val="23"/>
          <w:szCs w:val="23"/>
        </w:rPr>
        <w:t xml:space="preserve"> Ch. 7     In-class small group discussion project – The video, </w:t>
      </w:r>
      <w:proofErr w:type="spellStart"/>
      <w:r>
        <w:rPr>
          <w:i/>
          <w:iCs/>
          <w:color w:val="auto"/>
          <w:sz w:val="23"/>
          <w:szCs w:val="23"/>
        </w:rPr>
        <w:t>Matewan</w:t>
      </w:r>
      <w:proofErr w:type="spellEnd"/>
      <w:r>
        <w:rPr>
          <w:i/>
          <w:iCs/>
          <w:color w:val="auto"/>
          <w:sz w:val="23"/>
          <w:szCs w:val="23"/>
        </w:rPr>
        <w:t xml:space="preserve"> </w:t>
      </w:r>
      <w:r>
        <w:rPr>
          <w:rFonts w:ascii="Times New Roman" w:hAnsi="Times New Roman" w:cs="Times New Roman"/>
          <w:color w:val="auto"/>
          <w:sz w:val="23"/>
          <w:szCs w:val="23"/>
        </w:rPr>
        <w:t xml:space="preserve">7 </w:t>
      </w:r>
    </w:p>
    <w:p w:rsidR="00FA1EBE" w:rsidRDefault="00FA1EBE" w:rsidP="009258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Each Group’s responses to questions on </w:t>
      </w:r>
      <w:proofErr w:type="spellStart"/>
      <w:r>
        <w:rPr>
          <w:rFonts w:ascii="Times New Roman" w:hAnsi="Times New Roman" w:cs="Times New Roman"/>
          <w:color w:val="auto"/>
          <w:sz w:val="23"/>
          <w:szCs w:val="23"/>
        </w:rPr>
        <w:t>Matewan</w:t>
      </w:r>
      <w:proofErr w:type="spellEnd"/>
      <w:r>
        <w:rPr>
          <w:rFonts w:ascii="Times New Roman" w:hAnsi="Times New Roman" w:cs="Times New Roman"/>
          <w:color w:val="auto"/>
          <w:sz w:val="23"/>
          <w:szCs w:val="23"/>
        </w:rPr>
        <w:t xml:space="preserve"> are submitted to Canvas by Saturday, November 21</w:t>
      </w:r>
      <w:r w:rsidRPr="00FA1EBE">
        <w:rPr>
          <w:rFonts w:ascii="Times New Roman" w:hAnsi="Times New Roman" w:cs="Times New Roman"/>
          <w:color w:val="auto"/>
          <w:sz w:val="23"/>
          <w:szCs w:val="23"/>
          <w:vertAlign w:val="superscript"/>
        </w:rPr>
        <w:t>st</w:t>
      </w:r>
      <w:r>
        <w:rPr>
          <w:rFonts w:ascii="Times New Roman" w:hAnsi="Times New Roman" w:cs="Times New Roman"/>
          <w:color w:val="auto"/>
          <w:sz w:val="23"/>
          <w:szCs w:val="23"/>
        </w:rPr>
        <w:t>.</w:t>
      </w:r>
    </w:p>
    <w:p w:rsidR="00FA1EBE" w:rsidRPr="0092581E" w:rsidRDefault="00FA1EBE" w:rsidP="0092581E">
      <w:pPr>
        <w:pStyle w:val="Default"/>
        <w:rPr>
          <w:color w:val="auto"/>
          <w:sz w:val="23"/>
          <w:szCs w:val="23"/>
        </w:rPr>
      </w:pPr>
    </w:p>
    <w:p w:rsidR="0092581E" w:rsidRPr="0092581E" w:rsidRDefault="0092581E" w:rsidP="0092581E">
      <w:pPr>
        <w:rPr>
          <w:rFonts w:ascii="Lato" w:hAnsi="Lato" w:cs="Lato"/>
          <w:b/>
          <w:i/>
          <w:iCs/>
          <w:sz w:val="23"/>
          <w:szCs w:val="23"/>
          <w:u w:val="single"/>
        </w:rPr>
      </w:pPr>
      <w:r w:rsidRPr="0092581E">
        <w:rPr>
          <w:rFonts w:ascii="Lato" w:hAnsi="Lato" w:cs="Lato"/>
          <w:b/>
          <w:i/>
          <w:iCs/>
          <w:sz w:val="23"/>
          <w:szCs w:val="23"/>
          <w:u w:val="single"/>
        </w:rPr>
        <w:t>Biography Assignment Essay #2</w:t>
      </w:r>
    </w:p>
    <w:p w:rsidR="00FA1EBE" w:rsidRPr="00C60A6B" w:rsidRDefault="00FA1EBE" w:rsidP="00FA1EBE">
      <w:pPr>
        <w:rPr>
          <w:b/>
        </w:rPr>
      </w:pPr>
      <w:r w:rsidRPr="00C60A6B">
        <w:rPr>
          <w:b/>
        </w:rPr>
        <w:t>Rough Draft of Biographical Essay</w:t>
      </w:r>
      <w:r w:rsidR="00C60A6B">
        <w:rPr>
          <w:b/>
        </w:rPr>
        <w:t>:</w:t>
      </w:r>
      <w:r w:rsidRPr="00C60A6B">
        <w:rPr>
          <w:b/>
        </w:rPr>
        <w:t xml:space="preserve"> Due November 21</w:t>
      </w:r>
      <w:r w:rsidRPr="00C60A6B">
        <w:rPr>
          <w:b/>
          <w:vertAlign w:val="superscript"/>
        </w:rPr>
        <w:t>st</w:t>
      </w:r>
    </w:p>
    <w:p w:rsidR="007357F3" w:rsidRDefault="007357F3" w:rsidP="00FA1EBE"/>
    <w:p w:rsidR="007357F3" w:rsidRDefault="007357F3" w:rsidP="007357F3">
      <w:pPr>
        <w:pBdr>
          <w:top w:val="single" w:sz="4" w:space="1" w:color="auto"/>
        </w:pBdr>
        <w:rPr>
          <w:b/>
          <w:bCs/>
          <w:sz w:val="23"/>
          <w:szCs w:val="23"/>
        </w:rPr>
      </w:pPr>
    </w:p>
    <w:p w:rsidR="00FA1EBE" w:rsidRDefault="00FA1EBE" w:rsidP="00FA1EBE">
      <w:pPr>
        <w:rPr>
          <w:b/>
          <w:bCs/>
          <w:sz w:val="23"/>
          <w:szCs w:val="23"/>
        </w:rPr>
      </w:pPr>
    </w:p>
    <w:p w:rsidR="00FA1EBE" w:rsidRPr="007357F3" w:rsidRDefault="00FA1EBE" w:rsidP="00FA1EBE">
      <w:pPr>
        <w:rPr>
          <w:b/>
          <w:bCs/>
          <w:sz w:val="23"/>
          <w:szCs w:val="23"/>
          <w:u w:val="single"/>
        </w:rPr>
      </w:pPr>
      <w:r w:rsidRPr="007357F3">
        <w:rPr>
          <w:b/>
          <w:bCs/>
          <w:sz w:val="23"/>
          <w:szCs w:val="23"/>
          <w:u w:val="single"/>
        </w:rPr>
        <w:t>Week #12 – December 1</w:t>
      </w:r>
      <w:r w:rsidRPr="007357F3">
        <w:rPr>
          <w:b/>
          <w:bCs/>
          <w:sz w:val="23"/>
          <w:szCs w:val="23"/>
          <w:u w:val="single"/>
          <w:vertAlign w:val="superscript"/>
        </w:rPr>
        <w:t>st</w:t>
      </w:r>
      <w:r w:rsidRPr="007357F3">
        <w:rPr>
          <w:b/>
          <w:bCs/>
          <w:sz w:val="23"/>
          <w:szCs w:val="23"/>
          <w:u w:val="single"/>
        </w:rPr>
        <w:t xml:space="preserve"> </w:t>
      </w:r>
    </w:p>
    <w:p w:rsidR="004016D3" w:rsidRPr="00FA1EBE" w:rsidRDefault="004016D3" w:rsidP="00FA1EBE">
      <w:r>
        <w:rPr>
          <w:b/>
          <w:bCs/>
          <w:sz w:val="23"/>
          <w:szCs w:val="23"/>
        </w:rPr>
        <w:t xml:space="preserve">THE GREAT DEPRESSION &amp; THE FIRST NEW DEAL (1929 to 1934) </w:t>
      </w:r>
    </w:p>
    <w:p w:rsidR="00FA1EBE" w:rsidRDefault="004016D3" w:rsidP="00FA1EBE">
      <w:pPr>
        <w:pStyle w:val="Default"/>
        <w:rPr>
          <w:color w:val="auto"/>
          <w:sz w:val="23"/>
          <w:szCs w:val="23"/>
        </w:rPr>
      </w:pPr>
      <w:r>
        <w:rPr>
          <w:color w:val="auto"/>
          <w:sz w:val="23"/>
          <w:szCs w:val="23"/>
        </w:rPr>
        <w:t xml:space="preserve">Readings: </w:t>
      </w:r>
    </w:p>
    <w:p w:rsidR="00FA1EBE" w:rsidRDefault="00FA1EBE" w:rsidP="00FA1EBE">
      <w:pPr>
        <w:pStyle w:val="Default"/>
        <w:rPr>
          <w:color w:val="auto"/>
          <w:sz w:val="23"/>
          <w:szCs w:val="23"/>
        </w:rPr>
      </w:pPr>
      <w:proofErr w:type="gramStart"/>
      <w:r w:rsidRPr="007357F3">
        <w:rPr>
          <w:color w:val="auto"/>
          <w:sz w:val="23"/>
          <w:szCs w:val="23"/>
          <w:u w:val="single"/>
        </w:rPr>
        <w:t>WBA?</w:t>
      </w:r>
      <w:proofErr w:type="gramEnd"/>
      <w:r w:rsidRPr="00FA1EBE">
        <w:rPr>
          <w:color w:val="auto"/>
          <w:sz w:val="23"/>
          <w:szCs w:val="23"/>
        </w:rPr>
        <w:t xml:space="preserve"> Chapter 8</w:t>
      </w:r>
    </w:p>
    <w:p w:rsidR="00FA1EBE" w:rsidRPr="00FA1EBE" w:rsidRDefault="00FA1EBE" w:rsidP="00FA1EBE">
      <w:pPr>
        <w:pStyle w:val="Default"/>
        <w:rPr>
          <w:color w:val="auto"/>
          <w:sz w:val="23"/>
          <w:szCs w:val="23"/>
        </w:rPr>
      </w:pPr>
      <w:r>
        <w:rPr>
          <w:color w:val="auto"/>
          <w:sz w:val="23"/>
          <w:szCs w:val="23"/>
        </w:rPr>
        <w:t>“Depression,” pp. 176</w:t>
      </w:r>
      <w:r w:rsidR="004016D3">
        <w:rPr>
          <w:color w:val="auto"/>
          <w:sz w:val="23"/>
          <w:szCs w:val="23"/>
        </w:rPr>
        <w:t xml:space="preserve">-186. </w:t>
      </w:r>
      <w:r w:rsidR="004016D3">
        <w:rPr>
          <w:b/>
          <w:bCs/>
          <w:color w:val="auto"/>
          <w:sz w:val="23"/>
          <w:szCs w:val="23"/>
        </w:rPr>
        <w:t xml:space="preserve">[Primary Source - AL] </w:t>
      </w:r>
    </w:p>
    <w:p w:rsidR="004016D3" w:rsidRPr="001C390F" w:rsidRDefault="00FA1EBE" w:rsidP="00FA1EBE">
      <w:pPr>
        <w:pStyle w:val="Default"/>
        <w:rPr>
          <w:b/>
          <w:bCs/>
          <w:color w:val="auto"/>
          <w:sz w:val="23"/>
          <w:szCs w:val="23"/>
        </w:rPr>
      </w:pPr>
      <w:r w:rsidRPr="00FA1EBE">
        <w:rPr>
          <w:color w:val="auto"/>
          <w:sz w:val="23"/>
          <w:szCs w:val="23"/>
        </w:rPr>
        <w:t xml:space="preserve">“Rose </w:t>
      </w:r>
      <w:proofErr w:type="spellStart"/>
      <w:r w:rsidRPr="00FA1EBE">
        <w:rPr>
          <w:color w:val="auto"/>
          <w:sz w:val="23"/>
          <w:szCs w:val="23"/>
        </w:rPr>
        <w:t>Chernin</w:t>
      </w:r>
      <w:proofErr w:type="spellEnd"/>
      <w:r w:rsidRPr="00FA1EBE">
        <w:rPr>
          <w:color w:val="auto"/>
          <w:sz w:val="23"/>
          <w:szCs w:val="23"/>
        </w:rPr>
        <w:t xml:space="preserve"> on</w:t>
      </w:r>
      <w:r>
        <w:rPr>
          <w:color w:val="auto"/>
          <w:sz w:val="23"/>
          <w:szCs w:val="23"/>
        </w:rPr>
        <w:t xml:space="preserve"> </w:t>
      </w:r>
      <w:proofErr w:type="gramStart"/>
      <w:r>
        <w:rPr>
          <w:color w:val="auto"/>
          <w:sz w:val="23"/>
          <w:szCs w:val="23"/>
        </w:rPr>
        <w:t>Organizing  the</w:t>
      </w:r>
      <w:proofErr w:type="gramEnd"/>
      <w:r>
        <w:rPr>
          <w:color w:val="auto"/>
          <w:sz w:val="23"/>
          <w:szCs w:val="23"/>
        </w:rPr>
        <w:t xml:space="preserve"> unemployed in the Bronx</w:t>
      </w:r>
      <w:r w:rsidR="007357F3">
        <w:rPr>
          <w:color w:val="auto"/>
          <w:sz w:val="23"/>
          <w:szCs w:val="23"/>
        </w:rPr>
        <w:t xml:space="preserve"> in the 1930s”(1949), </w:t>
      </w:r>
      <w:r w:rsidR="004016D3" w:rsidRPr="00FA1EBE">
        <w:rPr>
          <w:color w:val="auto"/>
          <w:sz w:val="23"/>
          <w:szCs w:val="23"/>
        </w:rPr>
        <w:t xml:space="preserve">pp. 340-344. </w:t>
      </w:r>
      <w:r w:rsidR="004016D3" w:rsidRPr="001C390F">
        <w:rPr>
          <w:b/>
          <w:bCs/>
          <w:color w:val="auto"/>
          <w:sz w:val="23"/>
          <w:szCs w:val="23"/>
        </w:rPr>
        <w:t xml:space="preserve">[Primary Source - VOPH] </w:t>
      </w:r>
    </w:p>
    <w:p w:rsidR="007357F3" w:rsidRPr="001C390F" w:rsidRDefault="007357F3" w:rsidP="00FA1EBE">
      <w:pPr>
        <w:pStyle w:val="Default"/>
        <w:rPr>
          <w:b/>
          <w:bCs/>
          <w:color w:val="auto"/>
          <w:sz w:val="23"/>
          <w:szCs w:val="23"/>
        </w:rPr>
      </w:pPr>
    </w:p>
    <w:p w:rsidR="007357F3" w:rsidRPr="001C390F" w:rsidRDefault="007357F3" w:rsidP="00FA1EBE">
      <w:pPr>
        <w:pStyle w:val="Default"/>
        <w:rPr>
          <w:b/>
          <w:bCs/>
          <w:color w:val="auto"/>
          <w:sz w:val="23"/>
          <w:szCs w:val="23"/>
        </w:rPr>
      </w:pPr>
    </w:p>
    <w:p w:rsidR="007357F3" w:rsidRPr="00403924" w:rsidRDefault="007357F3" w:rsidP="00FA1EBE">
      <w:pPr>
        <w:pStyle w:val="Default"/>
        <w:rPr>
          <w:b/>
          <w:i/>
          <w:color w:val="auto"/>
          <w:sz w:val="23"/>
          <w:szCs w:val="23"/>
          <w:u w:val="single"/>
        </w:rPr>
      </w:pPr>
      <w:r w:rsidRPr="00403924">
        <w:rPr>
          <w:b/>
          <w:i/>
          <w:color w:val="auto"/>
          <w:sz w:val="23"/>
          <w:szCs w:val="23"/>
          <w:u w:val="single"/>
        </w:rPr>
        <w:t>Final Draft of Biographical Essay #2</w:t>
      </w:r>
      <w:r w:rsidR="00403924" w:rsidRPr="00403924">
        <w:rPr>
          <w:b/>
          <w:i/>
          <w:color w:val="auto"/>
          <w:sz w:val="23"/>
          <w:szCs w:val="23"/>
          <w:u w:val="single"/>
        </w:rPr>
        <w:t xml:space="preserve">: </w:t>
      </w:r>
      <w:r w:rsidRPr="00403924">
        <w:rPr>
          <w:b/>
          <w:i/>
          <w:color w:val="auto"/>
          <w:sz w:val="23"/>
          <w:szCs w:val="23"/>
          <w:u w:val="single"/>
        </w:rPr>
        <w:t xml:space="preserve"> Due on December 5th</w:t>
      </w:r>
    </w:p>
    <w:p w:rsidR="00C60A6B" w:rsidRPr="00403924" w:rsidRDefault="00403924" w:rsidP="00C60A6B">
      <w:pPr>
        <w:rPr>
          <w:b/>
        </w:rPr>
      </w:pPr>
      <w:r w:rsidRPr="00403924">
        <w:rPr>
          <w:b/>
        </w:rPr>
        <w:t xml:space="preserve"> </w:t>
      </w:r>
      <w:r w:rsidR="00C60A6B" w:rsidRPr="00403924">
        <w:rPr>
          <w:b/>
        </w:rPr>
        <w:t>“My Life Is My Message.”</w:t>
      </w:r>
    </w:p>
    <w:p w:rsidR="00C60A6B" w:rsidRPr="00403924" w:rsidRDefault="00C60A6B" w:rsidP="00C60A6B">
      <w:pPr>
        <w:rPr>
          <w:b/>
        </w:rPr>
      </w:pPr>
      <w:r w:rsidRPr="00403924">
        <w:rPr>
          <w:b/>
        </w:rPr>
        <w:t xml:space="preserve"> –Mahatma Gandhi</w:t>
      </w:r>
    </w:p>
    <w:p w:rsidR="00C60A6B" w:rsidRPr="00403924" w:rsidRDefault="00C60A6B" w:rsidP="00C60A6B">
      <w:pPr>
        <w:rPr>
          <w:b/>
        </w:rPr>
      </w:pPr>
    </w:p>
    <w:p w:rsidR="00C60A6B" w:rsidRPr="00403924" w:rsidRDefault="00C60A6B" w:rsidP="00C60A6B">
      <w:pPr>
        <w:rPr>
          <w:b/>
        </w:rPr>
      </w:pPr>
      <w:r w:rsidRPr="00403924">
        <w:rPr>
          <w:b/>
        </w:rPr>
        <w:lastRenderedPageBreak/>
        <w:t xml:space="preserve">Biography is the account of a person’s life. As a narrative, it assumes the responsibility of explaining the period when a person lived as well as the places, the cultures, the organizations and the ideas that shaped an individual’s life. Furthermore, it examines how a person influenced family and community and, by contrast, how personal relationships influenced her or him or them. That person’s accomplishments as an actor or as a witness are important features of a biography. </w:t>
      </w:r>
    </w:p>
    <w:p w:rsidR="00C60A6B" w:rsidRPr="00403924" w:rsidRDefault="00C60A6B" w:rsidP="00C60A6B">
      <w:pPr>
        <w:rPr>
          <w:b/>
        </w:rPr>
      </w:pPr>
    </w:p>
    <w:p w:rsidR="00C60A6B" w:rsidRPr="00403924" w:rsidRDefault="00C60A6B" w:rsidP="00C60A6B">
      <w:pPr>
        <w:rPr>
          <w:b/>
        </w:rPr>
      </w:pPr>
      <w:r w:rsidRPr="00403924">
        <w:rPr>
          <w:b/>
        </w:rPr>
        <w:t xml:space="preserve">The assignment for Essay #2 is that you write a short biography of a person who lived and worked in the United States between 1900 and 1940, explaining how and why the message of the person’s life that you have selected provides testimony witnessing the injustices confronting workers of his or her or their historical period. You may not select a famous leader but must describe a person who was a worker in a particular occupation, industry or social movement that gave meaning to work and workers’ destiny in the Twentieth Century. </w:t>
      </w:r>
    </w:p>
    <w:p w:rsidR="00C60A6B" w:rsidRPr="00403924" w:rsidRDefault="00C60A6B" w:rsidP="00C60A6B">
      <w:pPr>
        <w:rPr>
          <w:b/>
        </w:rPr>
      </w:pPr>
    </w:p>
    <w:p w:rsidR="00C60A6B" w:rsidRPr="00403924" w:rsidRDefault="00C60A6B" w:rsidP="00C60A6B">
      <w:pPr>
        <w:rPr>
          <w:b/>
        </w:rPr>
      </w:pPr>
      <w:r w:rsidRPr="00403924">
        <w:rPr>
          <w:b/>
        </w:rPr>
        <w:t xml:space="preserve">Answering this question means looking beyond what a person has said or not said about their life. The challenge is to examine the message that you discern in actions, decisions, what the person experienced and/or what the person suffered and/or tried to change. </w:t>
      </w:r>
    </w:p>
    <w:p w:rsidR="00C60A6B" w:rsidRPr="00403924" w:rsidRDefault="00C60A6B" w:rsidP="00C60A6B">
      <w:pPr>
        <w:rPr>
          <w:b/>
        </w:rPr>
      </w:pPr>
    </w:p>
    <w:p w:rsidR="00C60A6B" w:rsidRPr="00403924" w:rsidRDefault="00C60A6B" w:rsidP="00C60A6B">
      <w:pPr>
        <w:rPr>
          <w:b/>
        </w:rPr>
      </w:pPr>
      <w:r w:rsidRPr="00403924">
        <w:rPr>
          <w:b/>
        </w:rPr>
        <w:t xml:space="preserve">Identify Subject for Biography: October </w:t>
      </w:r>
      <w:proofErr w:type="gramStart"/>
      <w:r w:rsidRPr="00403924">
        <w:rPr>
          <w:b/>
        </w:rPr>
        <w:t>30</w:t>
      </w:r>
      <w:r w:rsidRPr="00403924">
        <w:rPr>
          <w:b/>
          <w:vertAlign w:val="superscript"/>
        </w:rPr>
        <w:t>th</w:t>
      </w:r>
      <w:r w:rsidRPr="00403924">
        <w:rPr>
          <w:b/>
        </w:rPr>
        <w:t xml:space="preserve">  (</w:t>
      </w:r>
      <w:proofErr w:type="gramEnd"/>
      <w:r w:rsidRPr="00403924">
        <w:rPr>
          <w:b/>
        </w:rPr>
        <w:t>Paragraph explaining Choice. The paragraph must answer the question, “What is the message of this person’s life.”)</w:t>
      </w:r>
    </w:p>
    <w:p w:rsidR="00C60A6B" w:rsidRPr="00403924" w:rsidRDefault="00C60A6B" w:rsidP="00C60A6B">
      <w:pPr>
        <w:rPr>
          <w:b/>
        </w:rPr>
      </w:pPr>
    </w:p>
    <w:p w:rsidR="00C60A6B" w:rsidRPr="00403924" w:rsidRDefault="00C60A6B" w:rsidP="00C60A6B">
      <w:pPr>
        <w:rPr>
          <w:b/>
        </w:rPr>
      </w:pPr>
      <w:r w:rsidRPr="00403924">
        <w:rPr>
          <w:b/>
        </w:rPr>
        <w:t>List of Biographical sources: November 6</w:t>
      </w:r>
      <w:r w:rsidRPr="00403924">
        <w:rPr>
          <w:b/>
          <w:vertAlign w:val="superscript"/>
        </w:rPr>
        <w:t>th</w:t>
      </w:r>
      <w:r w:rsidRPr="00403924">
        <w:rPr>
          <w:b/>
        </w:rPr>
        <w:t xml:space="preserve"> </w:t>
      </w:r>
    </w:p>
    <w:p w:rsidR="00C60A6B" w:rsidRPr="00403924" w:rsidRDefault="00C60A6B" w:rsidP="00C60A6B">
      <w:pPr>
        <w:rPr>
          <w:b/>
        </w:rPr>
      </w:pPr>
      <w:r w:rsidRPr="00403924">
        <w:rPr>
          <w:b/>
        </w:rPr>
        <w:t xml:space="preserve"> (At least five sources with a sentence explaining what each source reveals about the subject of the biography.)</w:t>
      </w:r>
    </w:p>
    <w:p w:rsidR="00C60A6B" w:rsidRPr="00403924" w:rsidRDefault="00C60A6B" w:rsidP="00C60A6B">
      <w:pPr>
        <w:rPr>
          <w:b/>
        </w:rPr>
      </w:pPr>
    </w:p>
    <w:p w:rsidR="00C60A6B" w:rsidRPr="00403924" w:rsidRDefault="00C60A6B" w:rsidP="00C60A6B">
      <w:pPr>
        <w:rPr>
          <w:b/>
        </w:rPr>
      </w:pPr>
      <w:r w:rsidRPr="00403924">
        <w:rPr>
          <w:b/>
        </w:rPr>
        <w:t xml:space="preserve">Outline of a life: November </w:t>
      </w:r>
      <w:proofErr w:type="gramStart"/>
      <w:r w:rsidRPr="00403924">
        <w:rPr>
          <w:b/>
        </w:rPr>
        <w:t>13</w:t>
      </w:r>
      <w:r w:rsidRPr="00403924">
        <w:rPr>
          <w:b/>
          <w:vertAlign w:val="superscript"/>
        </w:rPr>
        <w:t>th</w:t>
      </w:r>
      <w:r w:rsidRPr="00403924">
        <w:rPr>
          <w:b/>
        </w:rPr>
        <w:t xml:space="preserve">  (</w:t>
      </w:r>
      <w:proofErr w:type="gramEnd"/>
      <w:r w:rsidRPr="00403924">
        <w:rPr>
          <w:b/>
        </w:rPr>
        <w:t xml:space="preserve">A chart showing the events, labor issues, movements and/or </w:t>
      </w:r>
    </w:p>
    <w:p w:rsidR="00C60A6B" w:rsidRPr="00403924" w:rsidRDefault="00C60A6B" w:rsidP="00C60A6B">
      <w:pPr>
        <w:rPr>
          <w:b/>
        </w:rPr>
      </w:pPr>
      <w:proofErr w:type="gramStart"/>
      <w:r w:rsidRPr="00403924">
        <w:rPr>
          <w:b/>
        </w:rPr>
        <w:t>personalities</w:t>
      </w:r>
      <w:proofErr w:type="gramEnd"/>
      <w:r w:rsidRPr="00403924">
        <w:rPr>
          <w:b/>
        </w:rPr>
        <w:t xml:space="preserve"> that influenced the subject of your biography.)</w:t>
      </w:r>
    </w:p>
    <w:p w:rsidR="00C60A6B" w:rsidRPr="00403924" w:rsidRDefault="00C60A6B" w:rsidP="00C60A6B">
      <w:pPr>
        <w:rPr>
          <w:b/>
        </w:rPr>
      </w:pPr>
    </w:p>
    <w:p w:rsidR="00C60A6B" w:rsidRPr="00403924" w:rsidRDefault="00C60A6B" w:rsidP="00C60A6B">
      <w:pPr>
        <w:rPr>
          <w:b/>
        </w:rPr>
      </w:pPr>
      <w:r w:rsidRPr="00403924">
        <w:rPr>
          <w:b/>
        </w:rPr>
        <w:t xml:space="preserve">Biography: November </w:t>
      </w:r>
      <w:proofErr w:type="gramStart"/>
      <w:r w:rsidRPr="00403924">
        <w:rPr>
          <w:b/>
        </w:rPr>
        <w:t>20</w:t>
      </w:r>
      <w:r w:rsidRPr="00403924">
        <w:rPr>
          <w:b/>
          <w:vertAlign w:val="superscript"/>
        </w:rPr>
        <w:t>th</w:t>
      </w:r>
      <w:r w:rsidRPr="00403924">
        <w:rPr>
          <w:b/>
        </w:rPr>
        <w:t xml:space="preserve">  (</w:t>
      </w:r>
      <w:proofErr w:type="gramEnd"/>
      <w:r w:rsidRPr="00403924">
        <w:rPr>
          <w:b/>
        </w:rPr>
        <w:t xml:space="preserve">Rough Draft of your Biographical Essay.) </w:t>
      </w:r>
    </w:p>
    <w:p w:rsidR="00C60A6B" w:rsidRPr="00403924" w:rsidRDefault="00C60A6B" w:rsidP="00C60A6B">
      <w:pPr>
        <w:rPr>
          <w:b/>
        </w:rPr>
      </w:pPr>
    </w:p>
    <w:p w:rsidR="00C60A6B" w:rsidRPr="00403924" w:rsidRDefault="00C60A6B" w:rsidP="00C60A6B">
      <w:pPr>
        <w:rPr>
          <w:b/>
        </w:rPr>
      </w:pPr>
      <w:r w:rsidRPr="00403924">
        <w:rPr>
          <w:b/>
        </w:rPr>
        <w:t>Final Draft of Biographical Essay, Due: December 4</w:t>
      </w:r>
      <w:r w:rsidRPr="00403924">
        <w:rPr>
          <w:b/>
          <w:vertAlign w:val="superscript"/>
        </w:rPr>
        <w:t>th</w:t>
      </w:r>
      <w:r w:rsidRPr="00403924">
        <w:rPr>
          <w:b/>
        </w:rPr>
        <w:t xml:space="preserve"> </w:t>
      </w:r>
    </w:p>
    <w:p w:rsidR="00C60A6B" w:rsidRPr="00403924" w:rsidRDefault="00C60A6B" w:rsidP="00C60A6B">
      <w:pPr>
        <w:rPr>
          <w:b/>
        </w:rPr>
      </w:pPr>
    </w:p>
    <w:p w:rsidR="00C60A6B" w:rsidRPr="00403924" w:rsidRDefault="00C60A6B" w:rsidP="00C60A6B">
      <w:pPr>
        <w:rPr>
          <w:b/>
        </w:rPr>
      </w:pPr>
      <w:r w:rsidRPr="00403924">
        <w:rPr>
          <w:b/>
        </w:rPr>
        <w:t>Biographical Essay Requirements: The Five-Page Biographical Essay on the Life of a twentieth-century person (1900-1941) must include the following:</w:t>
      </w:r>
    </w:p>
    <w:p w:rsidR="00C60A6B" w:rsidRPr="00403924" w:rsidRDefault="00C60A6B" w:rsidP="00C60A6B">
      <w:pPr>
        <w:rPr>
          <w:b/>
        </w:rPr>
      </w:pPr>
    </w:p>
    <w:p w:rsidR="00C60A6B" w:rsidRPr="00403924" w:rsidRDefault="00C60A6B" w:rsidP="00C60A6B">
      <w:pPr>
        <w:rPr>
          <w:b/>
        </w:rPr>
      </w:pPr>
      <w:r w:rsidRPr="00403924">
        <w:rPr>
          <w:b/>
        </w:rPr>
        <w:t>Statement of the Message of the subject’s Life &amp; Reason Why You Chose the person.</w:t>
      </w:r>
    </w:p>
    <w:p w:rsidR="00C60A6B" w:rsidRPr="00403924" w:rsidRDefault="00C60A6B" w:rsidP="00C60A6B">
      <w:pPr>
        <w:rPr>
          <w:b/>
        </w:rPr>
      </w:pPr>
      <w:proofErr w:type="gramStart"/>
      <w:r w:rsidRPr="00403924">
        <w:rPr>
          <w:b/>
        </w:rPr>
        <w:t>Movements or Persons that Influenced your Subject.</w:t>
      </w:r>
      <w:proofErr w:type="gramEnd"/>
    </w:p>
    <w:p w:rsidR="00C60A6B" w:rsidRPr="00403924" w:rsidRDefault="00C60A6B" w:rsidP="00C60A6B">
      <w:pPr>
        <w:rPr>
          <w:b/>
        </w:rPr>
      </w:pPr>
      <w:r w:rsidRPr="00403924">
        <w:rPr>
          <w:b/>
        </w:rPr>
        <w:t xml:space="preserve">Labor Issue(s) that affected your subject. </w:t>
      </w:r>
    </w:p>
    <w:p w:rsidR="00C60A6B" w:rsidRPr="00403924" w:rsidRDefault="00C60A6B" w:rsidP="00C60A6B">
      <w:pPr>
        <w:rPr>
          <w:b/>
        </w:rPr>
      </w:pPr>
      <w:proofErr w:type="gramStart"/>
      <w:r w:rsidRPr="00403924">
        <w:rPr>
          <w:b/>
        </w:rPr>
        <w:t>Events that the subject witnessed.</w:t>
      </w:r>
      <w:proofErr w:type="gramEnd"/>
    </w:p>
    <w:p w:rsidR="00C60A6B" w:rsidRPr="00403924" w:rsidRDefault="00C60A6B" w:rsidP="00C60A6B">
      <w:pPr>
        <w:rPr>
          <w:b/>
        </w:rPr>
      </w:pPr>
      <w:proofErr w:type="gramStart"/>
      <w:r w:rsidRPr="00403924">
        <w:rPr>
          <w:b/>
        </w:rPr>
        <w:t>Decisions or actions or ideas that best express the subject’s Message.</w:t>
      </w:r>
      <w:proofErr w:type="gramEnd"/>
    </w:p>
    <w:p w:rsidR="00C60A6B" w:rsidRPr="00403924" w:rsidRDefault="00C60A6B" w:rsidP="00C60A6B">
      <w:pPr>
        <w:rPr>
          <w:b/>
        </w:rPr>
      </w:pPr>
      <w:proofErr w:type="gramStart"/>
      <w:r w:rsidRPr="00403924">
        <w:rPr>
          <w:b/>
        </w:rPr>
        <w:t>Conclusion stating why your subject is relevant today.</w:t>
      </w:r>
      <w:proofErr w:type="gramEnd"/>
    </w:p>
    <w:p w:rsidR="00C60A6B" w:rsidRPr="00403924" w:rsidRDefault="00C60A6B" w:rsidP="00C60A6B">
      <w:pPr>
        <w:rPr>
          <w:b/>
        </w:rPr>
      </w:pPr>
      <w:r w:rsidRPr="00403924">
        <w:rPr>
          <w:b/>
        </w:rPr>
        <w:t>At least three different sources providing your essay’s Statement of Life’s Message.</w:t>
      </w:r>
    </w:p>
    <w:p w:rsidR="00C60A6B" w:rsidRPr="00403924" w:rsidRDefault="00C60A6B" w:rsidP="00C60A6B">
      <w:pPr>
        <w:rPr>
          <w:b/>
        </w:rPr>
      </w:pPr>
      <w:r w:rsidRPr="00403924">
        <w:rPr>
          <w:b/>
        </w:rPr>
        <w:lastRenderedPageBreak/>
        <w:t>Primary Sources: Relevant texts produced (e.g. journal, letters or speeches) by or influential in the life of your subject; or, relevant objects (clothing, possessions like books, tools or medical records) as well as statements, technologies that existed at the time when your subject lived.</w:t>
      </w:r>
    </w:p>
    <w:p w:rsidR="00C60A6B" w:rsidRPr="00403924" w:rsidRDefault="00C60A6B" w:rsidP="00C60A6B">
      <w:pPr>
        <w:rPr>
          <w:b/>
        </w:rPr>
      </w:pPr>
    </w:p>
    <w:p w:rsidR="00C60A6B" w:rsidRPr="00403924" w:rsidRDefault="00C60A6B" w:rsidP="00C60A6B">
      <w:pPr>
        <w:rPr>
          <w:b/>
        </w:rPr>
      </w:pPr>
      <w:r w:rsidRPr="00403924">
        <w:rPr>
          <w:b/>
        </w:rPr>
        <w:t xml:space="preserve">Secondary Sources: Full-length books such as biographies, films and other works of art such as portraits and sculpture, as well as research articles analyzing the twentieth-century person whom you have chosen as your subject. Secondary sources are usually created after the period in which your subject lived and intend to explain or assess historical significance. </w:t>
      </w:r>
    </w:p>
    <w:p w:rsidR="00C60A6B" w:rsidRPr="00403924" w:rsidRDefault="00C60A6B" w:rsidP="00C60A6B">
      <w:pPr>
        <w:rPr>
          <w:b/>
        </w:rPr>
      </w:pPr>
    </w:p>
    <w:p w:rsidR="00C60A6B" w:rsidRDefault="00C60A6B" w:rsidP="00C60A6B">
      <w:pPr>
        <w:rPr>
          <w:b/>
        </w:rPr>
      </w:pPr>
    </w:p>
    <w:p w:rsidR="00403924" w:rsidRDefault="00403924" w:rsidP="00C60A6B">
      <w:pPr>
        <w:rPr>
          <w:b/>
        </w:rPr>
      </w:pPr>
    </w:p>
    <w:p w:rsidR="00403924" w:rsidRPr="00403924" w:rsidRDefault="00403924" w:rsidP="00C60A6B">
      <w:pPr>
        <w:rPr>
          <w:b/>
          <w:u w:val="single"/>
        </w:rPr>
      </w:pPr>
      <w:r w:rsidRPr="00403924">
        <w:rPr>
          <w:b/>
          <w:u w:val="single"/>
        </w:rPr>
        <w:t>Week of December 15</w:t>
      </w:r>
      <w:r w:rsidRPr="00403924">
        <w:rPr>
          <w:b/>
          <w:u w:val="single"/>
          <w:vertAlign w:val="superscript"/>
        </w:rPr>
        <w:t>th</w:t>
      </w:r>
      <w:r w:rsidRPr="00403924">
        <w:rPr>
          <w:b/>
          <w:u w:val="single"/>
        </w:rPr>
        <w:t xml:space="preserve"> </w:t>
      </w:r>
    </w:p>
    <w:p w:rsidR="00C60A6B" w:rsidRPr="00403924" w:rsidRDefault="00403924" w:rsidP="00C60A6B">
      <w:pPr>
        <w:rPr>
          <w:b/>
        </w:rPr>
      </w:pPr>
      <w:r>
        <w:rPr>
          <w:b/>
        </w:rPr>
        <w:t xml:space="preserve">Final Examination </w:t>
      </w:r>
    </w:p>
    <w:p w:rsidR="00C60A6B" w:rsidRPr="00403924" w:rsidRDefault="00C60A6B" w:rsidP="00C60A6B">
      <w:pPr>
        <w:rPr>
          <w:b/>
        </w:rPr>
      </w:pPr>
    </w:p>
    <w:p w:rsidR="009409E3" w:rsidRPr="00403924" w:rsidRDefault="009409E3" w:rsidP="00C60A6B">
      <w:pPr>
        <w:rPr>
          <w:b/>
        </w:rPr>
      </w:pPr>
    </w:p>
    <w:sectPr w:rsidR="009409E3" w:rsidRPr="00403924" w:rsidSect="00E00900">
      <w:footerReference w:type="even" r:id="rId11"/>
      <w:footerReference w:type="default" r:id="rId12"/>
      <w:pgSz w:w="12240" w:h="15840"/>
      <w:pgMar w:top="1440" w:right="1440" w:bottom="1440" w:left="99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64" w:rsidRDefault="00792964" w:rsidP="009A577B">
      <w:r>
        <w:separator/>
      </w:r>
    </w:p>
  </w:endnote>
  <w:endnote w:type="continuationSeparator" w:id="0">
    <w:p w:rsidR="00792964" w:rsidRDefault="00792964" w:rsidP="009A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4D"/>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6781909"/>
      <w:docPartObj>
        <w:docPartGallery w:val="Page Numbers (Bottom of Page)"/>
        <w:docPartUnique/>
      </w:docPartObj>
    </w:sdtPr>
    <w:sdtEndPr>
      <w:rPr>
        <w:rStyle w:val="PageNumber"/>
      </w:rPr>
    </w:sdtEndPr>
    <w:sdtContent>
      <w:p w:rsidR="00E00900" w:rsidRDefault="00E00900" w:rsidP="00D75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00900" w:rsidRDefault="00E00900" w:rsidP="00E009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95152954"/>
      <w:docPartObj>
        <w:docPartGallery w:val="Page Numbers (Bottom of Page)"/>
        <w:docPartUnique/>
      </w:docPartObj>
    </w:sdtPr>
    <w:sdtEndPr>
      <w:rPr>
        <w:rStyle w:val="PageNumber"/>
      </w:rPr>
    </w:sdtEndPr>
    <w:sdtContent>
      <w:p w:rsidR="00E00900" w:rsidRDefault="00E00900" w:rsidP="00D75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4445E">
          <w:rPr>
            <w:rStyle w:val="PageNumber"/>
            <w:noProof/>
          </w:rPr>
          <w:t>9</w:t>
        </w:r>
        <w:r>
          <w:rPr>
            <w:rStyle w:val="PageNumber"/>
          </w:rPr>
          <w:fldChar w:fldCharType="end"/>
        </w:r>
      </w:p>
    </w:sdtContent>
  </w:sdt>
  <w:p w:rsidR="00E00900" w:rsidRDefault="00E00900" w:rsidP="00E009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64" w:rsidRDefault="00792964" w:rsidP="009A577B">
      <w:r>
        <w:separator/>
      </w:r>
    </w:p>
  </w:footnote>
  <w:footnote w:type="continuationSeparator" w:id="0">
    <w:p w:rsidR="00792964" w:rsidRDefault="00792964" w:rsidP="009A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88C9F"/>
    <w:multiLevelType w:val="hybridMultilevel"/>
    <w:tmpl w:val="ED9B1D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163217"/>
    <w:multiLevelType w:val="hybridMultilevel"/>
    <w:tmpl w:val="34FA1A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E301BE"/>
    <w:multiLevelType w:val="hybridMultilevel"/>
    <w:tmpl w:val="400AAE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141003"/>
    <w:multiLevelType w:val="hybridMultilevel"/>
    <w:tmpl w:val="CDB642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EED5E63"/>
    <w:multiLevelType w:val="hybridMultilevel"/>
    <w:tmpl w:val="F47CB4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5E61A10"/>
    <w:multiLevelType w:val="hybridMultilevel"/>
    <w:tmpl w:val="358AB6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80EA46F"/>
    <w:multiLevelType w:val="hybridMultilevel"/>
    <w:tmpl w:val="F4FA85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BC873B"/>
    <w:multiLevelType w:val="hybridMultilevel"/>
    <w:tmpl w:val="7CC104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2433D72"/>
    <w:multiLevelType w:val="hybridMultilevel"/>
    <w:tmpl w:val="ECCBC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47AEE98"/>
    <w:multiLevelType w:val="hybridMultilevel"/>
    <w:tmpl w:val="AECA56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A141165"/>
    <w:multiLevelType w:val="hybridMultilevel"/>
    <w:tmpl w:val="1C1698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D4C8E7F"/>
    <w:multiLevelType w:val="hybridMultilevel"/>
    <w:tmpl w:val="5BD647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E839E41"/>
    <w:multiLevelType w:val="hybridMultilevel"/>
    <w:tmpl w:val="C58F64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56D4FBC"/>
    <w:multiLevelType w:val="hybridMultilevel"/>
    <w:tmpl w:val="4F48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CA566A"/>
    <w:multiLevelType w:val="hybridMultilevel"/>
    <w:tmpl w:val="B6D30D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FA8B459"/>
    <w:multiLevelType w:val="hybridMultilevel"/>
    <w:tmpl w:val="CAC189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1F111C1"/>
    <w:multiLevelType w:val="hybridMultilevel"/>
    <w:tmpl w:val="0E67CE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BF7868F"/>
    <w:multiLevelType w:val="hybridMultilevel"/>
    <w:tmpl w:val="3A2C9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A786F7A"/>
    <w:multiLevelType w:val="hybridMultilevel"/>
    <w:tmpl w:val="D7C806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E4F2955"/>
    <w:multiLevelType w:val="hybridMultilevel"/>
    <w:tmpl w:val="41EA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A30AF"/>
    <w:multiLevelType w:val="hybridMultilevel"/>
    <w:tmpl w:val="A5C4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060593"/>
    <w:multiLevelType w:val="hybridMultilevel"/>
    <w:tmpl w:val="693C71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11"/>
  </w:num>
  <w:num w:numId="3">
    <w:abstractNumId w:val="2"/>
  </w:num>
  <w:num w:numId="4">
    <w:abstractNumId w:val="1"/>
  </w:num>
  <w:num w:numId="5">
    <w:abstractNumId w:val="10"/>
  </w:num>
  <w:num w:numId="6">
    <w:abstractNumId w:val="12"/>
  </w:num>
  <w:num w:numId="7">
    <w:abstractNumId w:val="3"/>
  </w:num>
  <w:num w:numId="8">
    <w:abstractNumId w:val="5"/>
  </w:num>
  <w:num w:numId="9">
    <w:abstractNumId w:val="14"/>
  </w:num>
  <w:num w:numId="10">
    <w:abstractNumId w:val="4"/>
  </w:num>
  <w:num w:numId="11">
    <w:abstractNumId w:val="8"/>
  </w:num>
  <w:num w:numId="12">
    <w:abstractNumId w:val="16"/>
  </w:num>
  <w:num w:numId="13">
    <w:abstractNumId w:val="18"/>
  </w:num>
  <w:num w:numId="14">
    <w:abstractNumId w:val="7"/>
  </w:num>
  <w:num w:numId="15">
    <w:abstractNumId w:val="9"/>
  </w:num>
  <w:num w:numId="16">
    <w:abstractNumId w:val="15"/>
  </w:num>
  <w:num w:numId="17">
    <w:abstractNumId w:val="0"/>
  </w:num>
  <w:num w:numId="18">
    <w:abstractNumId w:val="17"/>
  </w:num>
  <w:num w:numId="19">
    <w:abstractNumId w:val="6"/>
  </w:num>
  <w:num w:numId="20">
    <w:abstractNumId w:val="2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3"/>
    <w:rsid w:val="000027B9"/>
    <w:rsid w:val="00014ADD"/>
    <w:rsid w:val="000249B3"/>
    <w:rsid w:val="000318EE"/>
    <w:rsid w:val="00034F5B"/>
    <w:rsid w:val="0004445E"/>
    <w:rsid w:val="00056461"/>
    <w:rsid w:val="00057FBD"/>
    <w:rsid w:val="00073EAF"/>
    <w:rsid w:val="00080B41"/>
    <w:rsid w:val="00094B54"/>
    <w:rsid w:val="000B12C2"/>
    <w:rsid w:val="000C3018"/>
    <w:rsid w:val="000D5F1E"/>
    <w:rsid w:val="000E0412"/>
    <w:rsid w:val="000F05F8"/>
    <w:rsid w:val="000F16F8"/>
    <w:rsid w:val="001022F9"/>
    <w:rsid w:val="00110A5C"/>
    <w:rsid w:val="0013178C"/>
    <w:rsid w:val="00143A40"/>
    <w:rsid w:val="00146C64"/>
    <w:rsid w:val="00162F6A"/>
    <w:rsid w:val="00172C9F"/>
    <w:rsid w:val="001769E1"/>
    <w:rsid w:val="001B0CD5"/>
    <w:rsid w:val="001B6870"/>
    <w:rsid w:val="001B7FD6"/>
    <w:rsid w:val="001C390F"/>
    <w:rsid w:val="001C5313"/>
    <w:rsid w:val="001D2986"/>
    <w:rsid w:val="001E2277"/>
    <w:rsid w:val="001F5A11"/>
    <w:rsid w:val="002025D0"/>
    <w:rsid w:val="002050B8"/>
    <w:rsid w:val="0022204B"/>
    <w:rsid w:val="00255F70"/>
    <w:rsid w:val="00266AA5"/>
    <w:rsid w:val="0029735D"/>
    <w:rsid w:val="002A3E99"/>
    <w:rsid w:val="002A405A"/>
    <w:rsid w:val="002B637B"/>
    <w:rsid w:val="002C304C"/>
    <w:rsid w:val="002D71E5"/>
    <w:rsid w:val="002E1C35"/>
    <w:rsid w:val="00301482"/>
    <w:rsid w:val="00302142"/>
    <w:rsid w:val="00320DB4"/>
    <w:rsid w:val="003251E4"/>
    <w:rsid w:val="003257B6"/>
    <w:rsid w:val="00326FE4"/>
    <w:rsid w:val="0032711B"/>
    <w:rsid w:val="00333CC9"/>
    <w:rsid w:val="00334538"/>
    <w:rsid w:val="003350A8"/>
    <w:rsid w:val="00347050"/>
    <w:rsid w:val="00360259"/>
    <w:rsid w:val="00371FBC"/>
    <w:rsid w:val="00386B25"/>
    <w:rsid w:val="003C65FD"/>
    <w:rsid w:val="003D0DD6"/>
    <w:rsid w:val="003E5186"/>
    <w:rsid w:val="003E7914"/>
    <w:rsid w:val="003E7A1C"/>
    <w:rsid w:val="004001A4"/>
    <w:rsid w:val="004016D3"/>
    <w:rsid w:val="00403924"/>
    <w:rsid w:val="004170D2"/>
    <w:rsid w:val="00420003"/>
    <w:rsid w:val="00430363"/>
    <w:rsid w:val="00435283"/>
    <w:rsid w:val="0043719E"/>
    <w:rsid w:val="004512E7"/>
    <w:rsid w:val="00480893"/>
    <w:rsid w:val="004816D8"/>
    <w:rsid w:val="00484A14"/>
    <w:rsid w:val="00487473"/>
    <w:rsid w:val="004A1FBD"/>
    <w:rsid w:val="004A6789"/>
    <w:rsid w:val="004B0230"/>
    <w:rsid w:val="004C1AC9"/>
    <w:rsid w:val="004D0E41"/>
    <w:rsid w:val="004E51AB"/>
    <w:rsid w:val="00515D25"/>
    <w:rsid w:val="0053747A"/>
    <w:rsid w:val="0054470F"/>
    <w:rsid w:val="005469F6"/>
    <w:rsid w:val="005676EF"/>
    <w:rsid w:val="00596933"/>
    <w:rsid w:val="005B07F2"/>
    <w:rsid w:val="005B0D27"/>
    <w:rsid w:val="005D339A"/>
    <w:rsid w:val="005E0AE8"/>
    <w:rsid w:val="005F50D9"/>
    <w:rsid w:val="0060121A"/>
    <w:rsid w:val="00601E7D"/>
    <w:rsid w:val="00623AD6"/>
    <w:rsid w:val="00643A55"/>
    <w:rsid w:val="00647210"/>
    <w:rsid w:val="00665031"/>
    <w:rsid w:val="00675A11"/>
    <w:rsid w:val="00682359"/>
    <w:rsid w:val="00682933"/>
    <w:rsid w:val="00684A49"/>
    <w:rsid w:val="006958F7"/>
    <w:rsid w:val="006A210B"/>
    <w:rsid w:val="006A28D4"/>
    <w:rsid w:val="006C5347"/>
    <w:rsid w:val="006D1570"/>
    <w:rsid w:val="006E4EA2"/>
    <w:rsid w:val="006F636F"/>
    <w:rsid w:val="007021AE"/>
    <w:rsid w:val="00705022"/>
    <w:rsid w:val="0071102A"/>
    <w:rsid w:val="007110A7"/>
    <w:rsid w:val="00720487"/>
    <w:rsid w:val="007357F3"/>
    <w:rsid w:val="0074280C"/>
    <w:rsid w:val="00742B74"/>
    <w:rsid w:val="00745105"/>
    <w:rsid w:val="00746CD8"/>
    <w:rsid w:val="00784C7F"/>
    <w:rsid w:val="00790DF3"/>
    <w:rsid w:val="00792964"/>
    <w:rsid w:val="007B2C38"/>
    <w:rsid w:val="007B38D2"/>
    <w:rsid w:val="007B4B46"/>
    <w:rsid w:val="007F1EA0"/>
    <w:rsid w:val="00807F10"/>
    <w:rsid w:val="008134FF"/>
    <w:rsid w:val="0082449E"/>
    <w:rsid w:val="00840748"/>
    <w:rsid w:val="00841801"/>
    <w:rsid w:val="0084481B"/>
    <w:rsid w:val="00846A96"/>
    <w:rsid w:val="00847413"/>
    <w:rsid w:val="00881E69"/>
    <w:rsid w:val="00886818"/>
    <w:rsid w:val="00886827"/>
    <w:rsid w:val="00893982"/>
    <w:rsid w:val="00897CE8"/>
    <w:rsid w:val="008A3426"/>
    <w:rsid w:val="008B0DB4"/>
    <w:rsid w:val="008B3563"/>
    <w:rsid w:val="008B779A"/>
    <w:rsid w:val="008C1F1A"/>
    <w:rsid w:val="008C5984"/>
    <w:rsid w:val="008D1F04"/>
    <w:rsid w:val="008F2026"/>
    <w:rsid w:val="008F5D37"/>
    <w:rsid w:val="00903D48"/>
    <w:rsid w:val="0090508E"/>
    <w:rsid w:val="009136E1"/>
    <w:rsid w:val="00923C0C"/>
    <w:rsid w:val="0092581E"/>
    <w:rsid w:val="00925BAE"/>
    <w:rsid w:val="00934F88"/>
    <w:rsid w:val="00936785"/>
    <w:rsid w:val="009409E3"/>
    <w:rsid w:val="009437D2"/>
    <w:rsid w:val="00952F70"/>
    <w:rsid w:val="00961394"/>
    <w:rsid w:val="00963D04"/>
    <w:rsid w:val="009668B5"/>
    <w:rsid w:val="00980B8A"/>
    <w:rsid w:val="009A06D1"/>
    <w:rsid w:val="009A577B"/>
    <w:rsid w:val="009A7A4D"/>
    <w:rsid w:val="009B152E"/>
    <w:rsid w:val="009D737E"/>
    <w:rsid w:val="009E7386"/>
    <w:rsid w:val="00A04530"/>
    <w:rsid w:val="00A0707F"/>
    <w:rsid w:val="00A07355"/>
    <w:rsid w:val="00A14B41"/>
    <w:rsid w:val="00A14B52"/>
    <w:rsid w:val="00A34F34"/>
    <w:rsid w:val="00A41CC5"/>
    <w:rsid w:val="00A519EB"/>
    <w:rsid w:val="00A83D0E"/>
    <w:rsid w:val="00A86229"/>
    <w:rsid w:val="00AD0756"/>
    <w:rsid w:val="00AD377F"/>
    <w:rsid w:val="00AE2E68"/>
    <w:rsid w:val="00AF4DAF"/>
    <w:rsid w:val="00B1774C"/>
    <w:rsid w:val="00B268F5"/>
    <w:rsid w:val="00B27FE2"/>
    <w:rsid w:val="00B30B6C"/>
    <w:rsid w:val="00B47765"/>
    <w:rsid w:val="00B479A9"/>
    <w:rsid w:val="00B55601"/>
    <w:rsid w:val="00B655C8"/>
    <w:rsid w:val="00B70CE5"/>
    <w:rsid w:val="00B732D3"/>
    <w:rsid w:val="00B81534"/>
    <w:rsid w:val="00B957CC"/>
    <w:rsid w:val="00BB743A"/>
    <w:rsid w:val="00BC2FB6"/>
    <w:rsid w:val="00BC4B71"/>
    <w:rsid w:val="00BC75BE"/>
    <w:rsid w:val="00BD4D3D"/>
    <w:rsid w:val="00BF0E2B"/>
    <w:rsid w:val="00BF0EFB"/>
    <w:rsid w:val="00BF11DF"/>
    <w:rsid w:val="00C16244"/>
    <w:rsid w:val="00C17366"/>
    <w:rsid w:val="00C21C9E"/>
    <w:rsid w:val="00C2637D"/>
    <w:rsid w:val="00C31A2C"/>
    <w:rsid w:val="00C326CB"/>
    <w:rsid w:val="00C42B97"/>
    <w:rsid w:val="00C512C8"/>
    <w:rsid w:val="00C60A6B"/>
    <w:rsid w:val="00C675CA"/>
    <w:rsid w:val="00C709BA"/>
    <w:rsid w:val="00C7456C"/>
    <w:rsid w:val="00C84528"/>
    <w:rsid w:val="00C855F7"/>
    <w:rsid w:val="00C96894"/>
    <w:rsid w:val="00CA0FED"/>
    <w:rsid w:val="00CC78BA"/>
    <w:rsid w:val="00CD4D67"/>
    <w:rsid w:val="00CF6A81"/>
    <w:rsid w:val="00D05E63"/>
    <w:rsid w:val="00D13751"/>
    <w:rsid w:val="00D3603F"/>
    <w:rsid w:val="00D42A15"/>
    <w:rsid w:val="00D62696"/>
    <w:rsid w:val="00D80A34"/>
    <w:rsid w:val="00D82CA9"/>
    <w:rsid w:val="00D83761"/>
    <w:rsid w:val="00D837F4"/>
    <w:rsid w:val="00D84C07"/>
    <w:rsid w:val="00DA175D"/>
    <w:rsid w:val="00DC2C4A"/>
    <w:rsid w:val="00DD630C"/>
    <w:rsid w:val="00DE4029"/>
    <w:rsid w:val="00DE7A43"/>
    <w:rsid w:val="00E00900"/>
    <w:rsid w:val="00E01F1E"/>
    <w:rsid w:val="00E039B2"/>
    <w:rsid w:val="00E04155"/>
    <w:rsid w:val="00E30C76"/>
    <w:rsid w:val="00E34538"/>
    <w:rsid w:val="00E4416B"/>
    <w:rsid w:val="00E4698F"/>
    <w:rsid w:val="00E5566B"/>
    <w:rsid w:val="00E60665"/>
    <w:rsid w:val="00E659A7"/>
    <w:rsid w:val="00E749B4"/>
    <w:rsid w:val="00E9047F"/>
    <w:rsid w:val="00E916AD"/>
    <w:rsid w:val="00E96333"/>
    <w:rsid w:val="00EA4FBD"/>
    <w:rsid w:val="00ED3582"/>
    <w:rsid w:val="00EF293E"/>
    <w:rsid w:val="00EF6E49"/>
    <w:rsid w:val="00F157D6"/>
    <w:rsid w:val="00F17C6F"/>
    <w:rsid w:val="00F2495D"/>
    <w:rsid w:val="00F320DC"/>
    <w:rsid w:val="00F70A9D"/>
    <w:rsid w:val="00F8289D"/>
    <w:rsid w:val="00F840DD"/>
    <w:rsid w:val="00F874C1"/>
    <w:rsid w:val="00FA1EBE"/>
    <w:rsid w:val="00FB1AA1"/>
    <w:rsid w:val="00FB6E1E"/>
    <w:rsid w:val="00FC243F"/>
    <w:rsid w:val="00FD5886"/>
    <w:rsid w:val="00FE4CFE"/>
    <w:rsid w:val="00FE7F4E"/>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16D3"/>
    <w:pPr>
      <w:autoSpaceDE w:val="0"/>
      <w:autoSpaceDN w:val="0"/>
      <w:adjustRightInd w:val="0"/>
    </w:pPr>
    <w:rPr>
      <w:rFonts w:ascii="Lato" w:hAnsi="Lato" w:cs="Lato"/>
      <w:color w:val="000000"/>
    </w:rPr>
  </w:style>
  <w:style w:type="character" w:styleId="Hyperlink">
    <w:name w:val="Hyperlink"/>
    <w:basedOn w:val="DefaultParagraphFont"/>
    <w:uiPriority w:val="99"/>
    <w:semiHidden/>
    <w:unhideWhenUsed/>
    <w:rsid w:val="004016D3"/>
    <w:rPr>
      <w:color w:val="0000FF"/>
      <w:u w:val="single"/>
    </w:rPr>
  </w:style>
  <w:style w:type="paragraph" w:styleId="ListParagraph">
    <w:name w:val="List Paragraph"/>
    <w:basedOn w:val="Normal"/>
    <w:uiPriority w:val="34"/>
    <w:qFormat/>
    <w:rsid w:val="009B152E"/>
    <w:pPr>
      <w:ind w:left="720"/>
      <w:contextualSpacing/>
    </w:pPr>
  </w:style>
  <w:style w:type="paragraph" w:styleId="Header">
    <w:name w:val="header"/>
    <w:basedOn w:val="Normal"/>
    <w:link w:val="HeaderChar"/>
    <w:uiPriority w:val="99"/>
    <w:unhideWhenUsed/>
    <w:rsid w:val="009A577B"/>
    <w:pPr>
      <w:tabs>
        <w:tab w:val="center" w:pos="4680"/>
        <w:tab w:val="right" w:pos="9360"/>
      </w:tabs>
    </w:pPr>
  </w:style>
  <w:style w:type="character" w:customStyle="1" w:styleId="HeaderChar">
    <w:name w:val="Header Char"/>
    <w:basedOn w:val="DefaultParagraphFont"/>
    <w:link w:val="Header"/>
    <w:uiPriority w:val="99"/>
    <w:rsid w:val="009A577B"/>
  </w:style>
  <w:style w:type="paragraph" w:styleId="Footer">
    <w:name w:val="footer"/>
    <w:basedOn w:val="Normal"/>
    <w:link w:val="FooterChar"/>
    <w:uiPriority w:val="99"/>
    <w:unhideWhenUsed/>
    <w:rsid w:val="009A577B"/>
    <w:pPr>
      <w:tabs>
        <w:tab w:val="center" w:pos="4680"/>
        <w:tab w:val="right" w:pos="9360"/>
      </w:tabs>
    </w:pPr>
  </w:style>
  <w:style w:type="character" w:customStyle="1" w:styleId="FooterChar">
    <w:name w:val="Footer Char"/>
    <w:basedOn w:val="DefaultParagraphFont"/>
    <w:link w:val="Footer"/>
    <w:uiPriority w:val="99"/>
    <w:rsid w:val="009A577B"/>
  </w:style>
  <w:style w:type="character" w:styleId="PageNumber">
    <w:name w:val="page number"/>
    <w:basedOn w:val="DefaultParagraphFont"/>
    <w:uiPriority w:val="99"/>
    <w:semiHidden/>
    <w:unhideWhenUsed/>
    <w:rsid w:val="00E00900"/>
  </w:style>
  <w:style w:type="paragraph" w:styleId="BalloonText">
    <w:name w:val="Balloon Text"/>
    <w:basedOn w:val="Normal"/>
    <w:link w:val="BalloonTextChar"/>
    <w:uiPriority w:val="99"/>
    <w:semiHidden/>
    <w:unhideWhenUsed/>
    <w:rsid w:val="0004445E"/>
    <w:rPr>
      <w:rFonts w:ascii="Tahoma" w:hAnsi="Tahoma" w:cs="Tahoma"/>
      <w:sz w:val="16"/>
      <w:szCs w:val="16"/>
    </w:rPr>
  </w:style>
  <w:style w:type="character" w:customStyle="1" w:styleId="BalloonTextChar">
    <w:name w:val="Balloon Text Char"/>
    <w:basedOn w:val="DefaultParagraphFont"/>
    <w:link w:val="BalloonText"/>
    <w:uiPriority w:val="99"/>
    <w:semiHidden/>
    <w:rsid w:val="00044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16D3"/>
    <w:pPr>
      <w:autoSpaceDE w:val="0"/>
      <w:autoSpaceDN w:val="0"/>
      <w:adjustRightInd w:val="0"/>
    </w:pPr>
    <w:rPr>
      <w:rFonts w:ascii="Lato" w:hAnsi="Lato" w:cs="Lato"/>
      <w:color w:val="000000"/>
    </w:rPr>
  </w:style>
  <w:style w:type="character" w:styleId="Hyperlink">
    <w:name w:val="Hyperlink"/>
    <w:basedOn w:val="DefaultParagraphFont"/>
    <w:uiPriority w:val="99"/>
    <w:semiHidden/>
    <w:unhideWhenUsed/>
    <w:rsid w:val="004016D3"/>
    <w:rPr>
      <w:color w:val="0000FF"/>
      <w:u w:val="single"/>
    </w:rPr>
  </w:style>
  <w:style w:type="paragraph" w:styleId="ListParagraph">
    <w:name w:val="List Paragraph"/>
    <w:basedOn w:val="Normal"/>
    <w:uiPriority w:val="34"/>
    <w:qFormat/>
    <w:rsid w:val="009B152E"/>
    <w:pPr>
      <w:ind w:left="720"/>
      <w:contextualSpacing/>
    </w:pPr>
  </w:style>
  <w:style w:type="paragraph" w:styleId="Header">
    <w:name w:val="header"/>
    <w:basedOn w:val="Normal"/>
    <w:link w:val="HeaderChar"/>
    <w:uiPriority w:val="99"/>
    <w:unhideWhenUsed/>
    <w:rsid w:val="009A577B"/>
    <w:pPr>
      <w:tabs>
        <w:tab w:val="center" w:pos="4680"/>
        <w:tab w:val="right" w:pos="9360"/>
      </w:tabs>
    </w:pPr>
  </w:style>
  <w:style w:type="character" w:customStyle="1" w:styleId="HeaderChar">
    <w:name w:val="Header Char"/>
    <w:basedOn w:val="DefaultParagraphFont"/>
    <w:link w:val="Header"/>
    <w:uiPriority w:val="99"/>
    <w:rsid w:val="009A577B"/>
  </w:style>
  <w:style w:type="paragraph" w:styleId="Footer">
    <w:name w:val="footer"/>
    <w:basedOn w:val="Normal"/>
    <w:link w:val="FooterChar"/>
    <w:uiPriority w:val="99"/>
    <w:unhideWhenUsed/>
    <w:rsid w:val="009A577B"/>
    <w:pPr>
      <w:tabs>
        <w:tab w:val="center" w:pos="4680"/>
        <w:tab w:val="right" w:pos="9360"/>
      </w:tabs>
    </w:pPr>
  </w:style>
  <w:style w:type="character" w:customStyle="1" w:styleId="FooterChar">
    <w:name w:val="Footer Char"/>
    <w:basedOn w:val="DefaultParagraphFont"/>
    <w:link w:val="Footer"/>
    <w:uiPriority w:val="99"/>
    <w:rsid w:val="009A577B"/>
  </w:style>
  <w:style w:type="character" w:styleId="PageNumber">
    <w:name w:val="page number"/>
    <w:basedOn w:val="DefaultParagraphFont"/>
    <w:uiPriority w:val="99"/>
    <w:semiHidden/>
    <w:unhideWhenUsed/>
    <w:rsid w:val="00E00900"/>
  </w:style>
  <w:style w:type="paragraph" w:styleId="BalloonText">
    <w:name w:val="Balloon Text"/>
    <w:basedOn w:val="Normal"/>
    <w:link w:val="BalloonTextChar"/>
    <w:uiPriority w:val="99"/>
    <w:semiHidden/>
    <w:unhideWhenUsed/>
    <w:rsid w:val="0004445E"/>
    <w:rPr>
      <w:rFonts w:ascii="Tahoma" w:hAnsi="Tahoma" w:cs="Tahoma"/>
      <w:sz w:val="16"/>
      <w:szCs w:val="16"/>
    </w:rPr>
  </w:style>
  <w:style w:type="character" w:customStyle="1" w:styleId="BalloonTextChar">
    <w:name w:val="Balloon Text Char"/>
    <w:basedOn w:val="DefaultParagraphFont"/>
    <w:link w:val="BalloonText"/>
    <w:uiPriority w:val="99"/>
    <w:semiHidden/>
    <w:rsid w:val="00044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Lavin</dc:creator>
  <cp:lastModifiedBy>Paula T430</cp:lastModifiedBy>
  <cp:revision>2</cp:revision>
  <cp:lastPrinted>2020-07-22T14:31:00Z</cp:lastPrinted>
  <dcterms:created xsi:type="dcterms:W3CDTF">2020-10-27T17:24:00Z</dcterms:created>
  <dcterms:modified xsi:type="dcterms:W3CDTF">2020-10-27T17:24:00Z</dcterms:modified>
</cp:coreProperties>
</file>