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DB" w:rsidRPr="00426CC5" w:rsidRDefault="00E80BDB">
      <w:pPr>
        <w:ind w:left="1440" w:hanging="1440"/>
        <w:jc w:val="both"/>
        <w:rPr>
          <w:rFonts w:ascii="Arial" w:hAnsi="Arial"/>
          <w:sz w:val="24"/>
          <w:szCs w:val="24"/>
        </w:rPr>
      </w:pPr>
      <w:bookmarkStart w:id="0" w:name="_GoBack"/>
      <w:bookmarkEnd w:id="0"/>
      <w:r w:rsidRPr="00426CC5">
        <w:rPr>
          <w:rFonts w:ascii="Arial" w:hAnsi="Arial"/>
          <w:b/>
          <w:sz w:val="24"/>
          <w:szCs w:val="24"/>
        </w:rPr>
        <w:t>Objectives:</w:t>
      </w:r>
      <w:r w:rsidRPr="00426CC5">
        <w:rPr>
          <w:rFonts w:ascii="Arial" w:hAnsi="Arial"/>
          <w:b/>
          <w:sz w:val="24"/>
          <w:szCs w:val="24"/>
        </w:rPr>
        <w:tab/>
      </w:r>
      <w:r w:rsidRPr="00426CC5">
        <w:rPr>
          <w:rFonts w:ascii="Arial" w:hAnsi="Arial"/>
          <w:sz w:val="24"/>
          <w:szCs w:val="24"/>
        </w:rPr>
        <w:t>Analysis of major issues in employment law, including laws protecting employees from discrimination, as well as wage and hour laws and laws covering employee privacy, workers</w:t>
      </w:r>
      <w:r w:rsidR="005B2A4B" w:rsidRPr="00426CC5">
        <w:rPr>
          <w:rFonts w:ascii="Arial" w:hAnsi="Arial"/>
          <w:sz w:val="24"/>
          <w:szCs w:val="24"/>
        </w:rPr>
        <w:t>’</w:t>
      </w:r>
      <w:r w:rsidRPr="00426CC5">
        <w:rPr>
          <w:rFonts w:ascii="Arial" w:hAnsi="Arial"/>
          <w:sz w:val="24"/>
          <w:szCs w:val="24"/>
        </w:rPr>
        <w:t xml:space="preserve"> compensation, unemployment insurance, immigration and safety and health</w:t>
      </w:r>
      <w:r w:rsidR="00F42A17" w:rsidRPr="00426CC5">
        <w:rPr>
          <w:rFonts w:ascii="Arial" w:hAnsi="Arial"/>
          <w:sz w:val="24"/>
          <w:szCs w:val="24"/>
        </w:rPr>
        <w:t>.</w:t>
      </w:r>
    </w:p>
    <w:p w:rsidR="00E80BDB" w:rsidRPr="00426CC5" w:rsidRDefault="00E80BDB">
      <w:pPr>
        <w:jc w:val="both"/>
        <w:rPr>
          <w:rFonts w:ascii="Arial" w:hAnsi="Arial"/>
          <w:sz w:val="24"/>
          <w:szCs w:val="24"/>
        </w:rPr>
      </w:pPr>
    </w:p>
    <w:p w:rsidR="00E80BDB" w:rsidRPr="00426CC5" w:rsidRDefault="00E80BDB">
      <w:pPr>
        <w:ind w:left="1440"/>
        <w:jc w:val="both"/>
        <w:rPr>
          <w:rFonts w:ascii="Arial" w:hAnsi="Arial"/>
          <w:sz w:val="24"/>
          <w:szCs w:val="24"/>
        </w:rPr>
      </w:pPr>
      <w:r w:rsidRPr="00426CC5">
        <w:rPr>
          <w:rFonts w:ascii="Arial" w:hAnsi="Arial"/>
          <w:sz w:val="24"/>
          <w:szCs w:val="24"/>
        </w:rPr>
        <w:t>This course will help students to understand the basic framework of employment law in the United States and to develop the ability to think critically and to read, analyze and evaluate legal statutes and decisions.  Students will learn to identify, understand, and explain conflicting view</w:t>
      </w:r>
      <w:r w:rsidR="00F42A17" w:rsidRPr="00426CC5">
        <w:rPr>
          <w:rFonts w:ascii="Arial" w:hAnsi="Arial"/>
          <w:sz w:val="24"/>
          <w:szCs w:val="24"/>
        </w:rPr>
        <w:t>s on legal and policy arguments.</w:t>
      </w:r>
    </w:p>
    <w:p w:rsidR="005B2A4B" w:rsidRPr="00426CC5" w:rsidRDefault="005B2A4B">
      <w:pPr>
        <w:ind w:left="1440"/>
        <w:jc w:val="both"/>
        <w:rPr>
          <w:rFonts w:ascii="Arial" w:hAnsi="Arial"/>
          <w:sz w:val="24"/>
          <w:szCs w:val="24"/>
        </w:rPr>
      </w:pPr>
    </w:p>
    <w:p w:rsidR="005B2A4B" w:rsidRPr="00426CC5" w:rsidRDefault="005B2A4B" w:rsidP="005B2A4B">
      <w:pPr>
        <w:widowControl w:val="0"/>
        <w:autoSpaceDE w:val="0"/>
        <w:autoSpaceDN w:val="0"/>
        <w:adjustRightInd w:val="0"/>
        <w:ind w:left="1440"/>
        <w:jc w:val="both"/>
        <w:rPr>
          <w:rFonts w:ascii="Arial" w:hAnsi="Arial" w:cs="Arial"/>
          <w:sz w:val="24"/>
          <w:szCs w:val="24"/>
        </w:rPr>
      </w:pPr>
      <w:r w:rsidRPr="00426CC5">
        <w:rPr>
          <w:rFonts w:ascii="Arial" w:hAnsi="Arial"/>
          <w:sz w:val="24"/>
          <w:szCs w:val="24"/>
        </w:rPr>
        <w:t>Specifically, the learning objectives for this course include: (1) learning to</w:t>
      </w:r>
      <w:r w:rsidRPr="00426CC5">
        <w:rPr>
          <w:rFonts w:ascii="Arial" w:hAnsi="Arial" w:cs="Arial"/>
          <w:color w:val="1A1A1A"/>
          <w:sz w:val="24"/>
          <w:szCs w:val="24"/>
        </w:rPr>
        <w:t xml:space="preserve"> make an argument about an employment law matter using contemporary and/or historical evidence; (2) learning to apply legal precedent to </w:t>
      </w:r>
      <w:r w:rsidR="004013EA" w:rsidRPr="00426CC5">
        <w:rPr>
          <w:rFonts w:ascii="Arial" w:hAnsi="Arial" w:cs="Arial"/>
          <w:color w:val="1A1A1A"/>
          <w:sz w:val="24"/>
          <w:szCs w:val="24"/>
        </w:rPr>
        <w:t>current issues in the workplace</w:t>
      </w:r>
      <w:r w:rsidRPr="00426CC5">
        <w:rPr>
          <w:rFonts w:ascii="Arial" w:hAnsi="Arial" w:cs="Arial"/>
          <w:color w:val="1A1A1A"/>
          <w:sz w:val="24"/>
          <w:szCs w:val="24"/>
        </w:rPr>
        <w:t xml:space="preserve">; (3) working productively in teams, in social networks, and on an individual basis (4) communicating effectively at a level and in modes appropriate to an entry level professional; and (5) demonstrating an ability to interact with and influence others in a professional manner and effectively presenting ideas and recommendations. </w:t>
      </w:r>
    </w:p>
    <w:p w:rsidR="005B2A4B" w:rsidRPr="00426CC5" w:rsidRDefault="005B2A4B">
      <w:pPr>
        <w:ind w:left="1440" w:hanging="1440"/>
        <w:jc w:val="both"/>
        <w:rPr>
          <w:rFonts w:ascii="Arial" w:hAnsi="Arial"/>
          <w:sz w:val="24"/>
          <w:szCs w:val="24"/>
        </w:rPr>
      </w:pPr>
    </w:p>
    <w:p w:rsidR="00E80BDB" w:rsidRPr="00426CC5" w:rsidRDefault="00E80BDB">
      <w:pPr>
        <w:ind w:left="1440" w:hanging="1440"/>
        <w:jc w:val="both"/>
        <w:rPr>
          <w:rFonts w:ascii="Arial Bold" w:hAnsi="Arial Bold"/>
          <w:b/>
          <w:sz w:val="24"/>
          <w:szCs w:val="24"/>
        </w:rPr>
      </w:pPr>
      <w:r w:rsidRPr="00426CC5">
        <w:rPr>
          <w:rFonts w:ascii="Arial" w:hAnsi="Arial"/>
          <w:b/>
          <w:sz w:val="24"/>
          <w:szCs w:val="24"/>
        </w:rPr>
        <w:t>Text:</w:t>
      </w:r>
      <w:r w:rsidRPr="00426CC5">
        <w:rPr>
          <w:rFonts w:ascii="Arial" w:hAnsi="Arial"/>
          <w:b/>
          <w:sz w:val="24"/>
          <w:szCs w:val="24"/>
        </w:rPr>
        <w:tab/>
      </w:r>
      <w:r w:rsidRPr="00426CC5">
        <w:rPr>
          <w:rFonts w:ascii="Arial" w:hAnsi="Arial"/>
          <w:sz w:val="24"/>
          <w:szCs w:val="24"/>
          <w:u w:val="single"/>
        </w:rPr>
        <w:t>Labor and Employment Law:  Text and Cases</w:t>
      </w:r>
      <w:r w:rsidRPr="00426CC5">
        <w:rPr>
          <w:rFonts w:ascii="Arial" w:hAnsi="Arial"/>
          <w:sz w:val="24"/>
          <w:szCs w:val="24"/>
        </w:rPr>
        <w:t xml:space="preserve"> (1</w:t>
      </w:r>
      <w:r w:rsidR="003C6060" w:rsidRPr="00426CC5">
        <w:rPr>
          <w:rFonts w:ascii="Arial" w:hAnsi="Arial"/>
          <w:sz w:val="24"/>
          <w:szCs w:val="24"/>
        </w:rPr>
        <w:t>6</w:t>
      </w:r>
      <w:r w:rsidRPr="00426CC5">
        <w:rPr>
          <w:rFonts w:ascii="Arial" w:hAnsi="Arial"/>
          <w:sz w:val="24"/>
          <w:szCs w:val="24"/>
          <w:vertAlign w:val="superscript"/>
        </w:rPr>
        <w:t>th</w:t>
      </w:r>
      <w:r w:rsidR="00E96B70" w:rsidRPr="00426CC5">
        <w:rPr>
          <w:rFonts w:ascii="Arial" w:hAnsi="Arial"/>
          <w:sz w:val="24"/>
          <w:szCs w:val="24"/>
        </w:rPr>
        <w:t xml:space="preserve"> Ed.) by David P. Twomey</w:t>
      </w:r>
      <w:r w:rsidRPr="00426CC5">
        <w:rPr>
          <w:rFonts w:ascii="Arial" w:hAnsi="Arial"/>
          <w:sz w:val="24"/>
          <w:szCs w:val="24"/>
        </w:rPr>
        <w:t xml:space="preserve"> </w:t>
      </w:r>
      <w:r w:rsidR="00415A94" w:rsidRPr="00426CC5">
        <w:rPr>
          <w:rFonts w:ascii="Arial" w:hAnsi="Arial"/>
          <w:sz w:val="24"/>
          <w:szCs w:val="24"/>
        </w:rPr>
        <w:t xml:space="preserve">&amp; Stephanie Greene </w:t>
      </w:r>
      <w:r w:rsidRPr="00426CC5">
        <w:rPr>
          <w:rFonts w:ascii="Arial" w:hAnsi="Arial"/>
          <w:sz w:val="24"/>
          <w:szCs w:val="24"/>
        </w:rPr>
        <w:t xml:space="preserve">(“Twomey”). </w:t>
      </w:r>
      <w:r w:rsidR="00426CC5" w:rsidRPr="00426CC5">
        <w:rPr>
          <w:rFonts w:ascii="Arial" w:hAnsi="Arial"/>
          <w:sz w:val="24"/>
          <w:szCs w:val="24"/>
        </w:rPr>
        <w:t>(Do not use an earlier edition).</w:t>
      </w:r>
    </w:p>
    <w:p w:rsidR="003C6060" w:rsidRPr="00426CC5" w:rsidRDefault="003C6060">
      <w:pPr>
        <w:ind w:left="1440" w:hanging="1440"/>
        <w:jc w:val="both"/>
        <w:rPr>
          <w:rFonts w:ascii="Arial" w:hAnsi="Arial"/>
          <w:sz w:val="24"/>
          <w:szCs w:val="24"/>
        </w:rPr>
      </w:pPr>
    </w:p>
    <w:p w:rsidR="00E80BDB" w:rsidRPr="00426CC5" w:rsidRDefault="00E80BDB">
      <w:pPr>
        <w:ind w:left="1440"/>
        <w:jc w:val="both"/>
        <w:rPr>
          <w:rFonts w:ascii="Arial" w:hAnsi="Arial"/>
          <w:sz w:val="24"/>
          <w:szCs w:val="24"/>
        </w:rPr>
      </w:pPr>
      <w:r w:rsidRPr="00426CC5">
        <w:rPr>
          <w:rFonts w:ascii="Arial" w:hAnsi="Arial"/>
          <w:sz w:val="24"/>
          <w:szCs w:val="24"/>
        </w:rPr>
        <w:t xml:space="preserve">Supplemental Readings </w:t>
      </w:r>
      <w:r w:rsidR="00FE20C5" w:rsidRPr="00426CC5">
        <w:rPr>
          <w:rFonts w:ascii="Arial" w:hAnsi="Arial"/>
          <w:sz w:val="24"/>
          <w:szCs w:val="24"/>
        </w:rPr>
        <w:t>are</w:t>
      </w:r>
      <w:r w:rsidRPr="00426CC5">
        <w:rPr>
          <w:rFonts w:ascii="Arial" w:hAnsi="Arial"/>
          <w:sz w:val="24"/>
          <w:szCs w:val="24"/>
        </w:rPr>
        <w:t xml:space="preserve"> available on </w:t>
      </w:r>
      <w:r w:rsidR="0010305E" w:rsidRPr="00426CC5">
        <w:rPr>
          <w:rFonts w:ascii="Arial" w:hAnsi="Arial"/>
          <w:sz w:val="24"/>
          <w:szCs w:val="24"/>
        </w:rPr>
        <w:t>CANVAS</w:t>
      </w:r>
      <w:r w:rsidR="00FE20C5" w:rsidRPr="00426CC5">
        <w:rPr>
          <w:rFonts w:ascii="Arial" w:hAnsi="Arial"/>
          <w:sz w:val="24"/>
          <w:szCs w:val="24"/>
        </w:rPr>
        <w:t xml:space="preserve"> and/or will be distributed</w:t>
      </w:r>
      <w:r w:rsidRPr="00426CC5">
        <w:rPr>
          <w:rFonts w:ascii="Arial" w:hAnsi="Arial"/>
          <w:sz w:val="24"/>
          <w:szCs w:val="24"/>
        </w:rPr>
        <w:t xml:space="preserve"> throughout the semester. </w:t>
      </w:r>
      <w:r w:rsidR="00E96B70" w:rsidRPr="00426CC5">
        <w:rPr>
          <w:rFonts w:ascii="Arial" w:hAnsi="Arial"/>
          <w:sz w:val="24"/>
          <w:szCs w:val="24"/>
        </w:rPr>
        <w:t xml:space="preserve"> </w:t>
      </w:r>
      <w:r w:rsidRPr="00426CC5">
        <w:rPr>
          <w:rFonts w:ascii="Arial" w:hAnsi="Arial"/>
          <w:sz w:val="24"/>
          <w:szCs w:val="24"/>
        </w:rPr>
        <w:t>Additional readings may be added during the course of the semester as the law evolves.</w:t>
      </w:r>
    </w:p>
    <w:p w:rsidR="00DA3696" w:rsidRPr="00426CC5" w:rsidRDefault="00DA3696" w:rsidP="00DA3696">
      <w:pPr>
        <w:jc w:val="both"/>
        <w:rPr>
          <w:rFonts w:ascii="Arial" w:hAnsi="Arial"/>
          <w:sz w:val="24"/>
          <w:szCs w:val="24"/>
        </w:rPr>
      </w:pPr>
    </w:p>
    <w:p w:rsidR="00DA3696" w:rsidRPr="00426CC5" w:rsidRDefault="00DA3696" w:rsidP="003D2853">
      <w:pPr>
        <w:ind w:left="1440" w:hanging="1440"/>
        <w:jc w:val="both"/>
        <w:rPr>
          <w:rFonts w:ascii="Arial" w:hAnsi="Arial"/>
          <w:sz w:val="24"/>
          <w:szCs w:val="24"/>
        </w:rPr>
      </w:pPr>
      <w:r w:rsidRPr="00426CC5">
        <w:rPr>
          <w:rFonts w:ascii="Arial" w:hAnsi="Arial"/>
          <w:b/>
          <w:bCs/>
          <w:sz w:val="24"/>
          <w:szCs w:val="24"/>
        </w:rPr>
        <w:t xml:space="preserve">Remote Instruction:  </w:t>
      </w:r>
      <w:r w:rsidRPr="00426CC5">
        <w:rPr>
          <w:rFonts w:ascii="Arial" w:hAnsi="Arial"/>
          <w:sz w:val="24"/>
          <w:szCs w:val="24"/>
        </w:rPr>
        <w:t>All classes will be held</w:t>
      </w:r>
      <w:r w:rsidR="00F960AA" w:rsidRPr="00426CC5">
        <w:rPr>
          <w:rFonts w:ascii="Arial" w:hAnsi="Arial"/>
          <w:sz w:val="24"/>
          <w:szCs w:val="24"/>
        </w:rPr>
        <w:t xml:space="preserve"> synchronously </w:t>
      </w:r>
      <w:r w:rsidRPr="00426CC5">
        <w:rPr>
          <w:rFonts w:ascii="Arial" w:hAnsi="Arial"/>
          <w:sz w:val="24"/>
          <w:szCs w:val="24"/>
        </w:rPr>
        <w:t xml:space="preserve"> via Zoom.  An invitation to attend each class will be sent on the day of class.  I expect that all students will attend via Zoom and will keep their video monitors on during class.  </w:t>
      </w:r>
      <w:r w:rsidR="00F960AA" w:rsidRPr="00426CC5">
        <w:rPr>
          <w:rFonts w:ascii="Arial" w:hAnsi="Arial"/>
          <w:sz w:val="24"/>
          <w:szCs w:val="24"/>
        </w:rPr>
        <w:t xml:space="preserve">Any student with internet connectivity problems can use the phone number provided to call in to the class and participate as fully as possible.  </w:t>
      </w:r>
      <w:r w:rsidR="002B7824">
        <w:rPr>
          <w:rFonts w:ascii="Arial" w:hAnsi="Arial"/>
          <w:sz w:val="24"/>
          <w:szCs w:val="24"/>
        </w:rPr>
        <w:t>If you have  recurring internet connectivity problems, please be in touch with me so that we can make any necessary arrangements so that you receive the full benefit of the class period and I can adequately assess your participation.  S</w:t>
      </w:r>
      <w:r w:rsidRPr="00426CC5">
        <w:rPr>
          <w:rFonts w:ascii="Arial" w:hAnsi="Arial"/>
          <w:sz w:val="24"/>
          <w:szCs w:val="24"/>
        </w:rPr>
        <w:t xml:space="preserve">tudents will be muted to minimize distraction </w:t>
      </w:r>
      <w:r w:rsidR="00F960AA" w:rsidRPr="00426CC5">
        <w:rPr>
          <w:rFonts w:ascii="Arial" w:hAnsi="Arial"/>
          <w:sz w:val="24"/>
          <w:szCs w:val="24"/>
        </w:rPr>
        <w:t xml:space="preserve">and feedback, </w:t>
      </w:r>
      <w:r w:rsidRPr="00426CC5">
        <w:rPr>
          <w:rFonts w:ascii="Arial" w:hAnsi="Arial"/>
          <w:sz w:val="24"/>
          <w:szCs w:val="24"/>
        </w:rPr>
        <w:t xml:space="preserve">but will be permitted </w:t>
      </w:r>
      <w:r w:rsidR="00F960AA" w:rsidRPr="00426CC5">
        <w:rPr>
          <w:rFonts w:ascii="Arial" w:hAnsi="Arial"/>
          <w:sz w:val="24"/>
          <w:szCs w:val="24"/>
        </w:rPr>
        <w:t xml:space="preserve">and expected </w:t>
      </w:r>
      <w:r w:rsidRPr="00426CC5">
        <w:rPr>
          <w:rFonts w:ascii="Arial" w:hAnsi="Arial"/>
          <w:sz w:val="24"/>
          <w:szCs w:val="24"/>
        </w:rPr>
        <w:t xml:space="preserve">to turn mute off and on to </w:t>
      </w:r>
      <w:r w:rsidR="00F960AA" w:rsidRPr="00426CC5">
        <w:rPr>
          <w:rFonts w:ascii="Arial" w:hAnsi="Arial"/>
          <w:sz w:val="24"/>
          <w:szCs w:val="24"/>
        </w:rPr>
        <w:t>participate</w:t>
      </w:r>
      <w:r w:rsidRPr="00426CC5">
        <w:rPr>
          <w:rFonts w:ascii="Arial" w:hAnsi="Arial"/>
          <w:sz w:val="24"/>
          <w:szCs w:val="24"/>
        </w:rPr>
        <w:t xml:space="preserve"> in class.  Exercises and small group discussions will be </w:t>
      </w:r>
      <w:r w:rsidRPr="00426CC5">
        <w:rPr>
          <w:rFonts w:ascii="Arial" w:hAnsi="Arial"/>
          <w:sz w:val="24"/>
          <w:szCs w:val="24"/>
        </w:rPr>
        <w:lastRenderedPageBreak/>
        <w:t>conducted</w:t>
      </w:r>
      <w:r w:rsidR="00F960AA" w:rsidRPr="00426CC5">
        <w:rPr>
          <w:rFonts w:ascii="Arial" w:hAnsi="Arial"/>
          <w:sz w:val="24"/>
          <w:szCs w:val="24"/>
        </w:rPr>
        <w:t xml:space="preserve"> in breakout rooms</w:t>
      </w:r>
      <w:r w:rsidRPr="00426CC5">
        <w:rPr>
          <w:rFonts w:ascii="Arial" w:hAnsi="Arial"/>
          <w:sz w:val="24"/>
          <w:szCs w:val="24"/>
        </w:rPr>
        <w:t xml:space="preserve"> most weeks.</w:t>
      </w:r>
      <w:r w:rsidR="00F960AA" w:rsidRPr="00426CC5">
        <w:rPr>
          <w:rFonts w:ascii="Arial" w:hAnsi="Arial"/>
          <w:sz w:val="24"/>
          <w:szCs w:val="24"/>
        </w:rPr>
        <w:t xml:space="preserve"> If it proves necessary, class may be recorded, but small group sessions will not be recorded.</w:t>
      </w:r>
    </w:p>
    <w:p w:rsidR="00E80BDB" w:rsidRPr="00426CC5" w:rsidRDefault="00E80BDB">
      <w:pPr>
        <w:jc w:val="both"/>
        <w:rPr>
          <w:rFonts w:ascii="Arial" w:hAnsi="Arial"/>
          <w:sz w:val="24"/>
          <w:szCs w:val="24"/>
        </w:rPr>
      </w:pPr>
    </w:p>
    <w:p w:rsidR="00E80BDB" w:rsidRPr="00426CC5" w:rsidRDefault="00E80BDB" w:rsidP="003D2853">
      <w:pPr>
        <w:ind w:left="1440" w:hanging="1440"/>
        <w:jc w:val="both"/>
        <w:rPr>
          <w:rFonts w:ascii="Arial" w:hAnsi="Arial"/>
          <w:sz w:val="24"/>
          <w:szCs w:val="24"/>
        </w:rPr>
      </w:pPr>
      <w:r w:rsidRPr="00426CC5">
        <w:rPr>
          <w:rFonts w:ascii="Arial" w:hAnsi="Arial"/>
          <w:b/>
          <w:sz w:val="24"/>
          <w:szCs w:val="24"/>
        </w:rPr>
        <w:t xml:space="preserve">Attendance and Grading Policies:  </w:t>
      </w:r>
      <w:r w:rsidRPr="00426CC5">
        <w:rPr>
          <w:rFonts w:ascii="Arial" w:hAnsi="Arial"/>
          <w:sz w:val="24"/>
          <w:szCs w:val="24"/>
        </w:rPr>
        <w:t>Students are expected to attend all classes and to actively participate in all exercises and discussions</w:t>
      </w:r>
      <w:r w:rsidR="00DA3696" w:rsidRPr="00426CC5">
        <w:rPr>
          <w:rFonts w:ascii="Arial" w:hAnsi="Arial"/>
          <w:sz w:val="24"/>
          <w:szCs w:val="24"/>
        </w:rPr>
        <w:t xml:space="preserve"> both in the </w:t>
      </w:r>
      <w:r w:rsidR="002B7824">
        <w:rPr>
          <w:rFonts w:ascii="Arial" w:hAnsi="Arial"/>
          <w:sz w:val="24"/>
          <w:szCs w:val="24"/>
        </w:rPr>
        <w:t>full</w:t>
      </w:r>
      <w:r w:rsidR="00DA3696" w:rsidRPr="00426CC5">
        <w:rPr>
          <w:rFonts w:ascii="Arial" w:hAnsi="Arial"/>
          <w:sz w:val="24"/>
          <w:szCs w:val="24"/>
        </w:rPr>
        <w:t xml:space="preserve"> class and in small groups</w:t>
      </w:r>
      <w:r w:rsidRPr="00426CC5">
        <w:rPr>
          <w:rFonts w:ascii="Arial" w:hAnsi="Arial"/>
          <w:sz w:val="24"/>
          <w:szCs w:val="24"/>
        </w:rPr>
        <w:t xml:space="preserve">.  </w:t>
      </w:r>
      <w:r w:rsidR="00F960AA" w:rsidRPr="00426CC5">
        <w:rPr>
          <w:rFonts w:ascii="Arial" w:hAnsi="Arial"/>
          <w:b/>
          <w:sz w:val="24"/>
          <w:szCs w:val="24"/>
        </w:rPr>
        <w:t>2</w:t>
      </w:r>
      <w:r w:rsidRPr="00426CC5">
        <w:rPr>
          <w:rFonts w:ascii="Arial" w:hAnsi="Arial"/>
          <w:b/>
          <w:sz w:val="24"/>
          <w:szCs w:val="24"/>
        </w:rPr>
        <w:t>0%</w:t>
      </w:r>
      <w:r w:rsidRPr="00426CC5">
        <w:rPr>
          <w:rFonts w:ascii="Arial" w:hAnsi="Arial"/>
          <w:sz w:val="24"/>
          <w:szCs w:val="24"/>
        </w:rPr>
        <w:t xml:space="preserve"> of the final grade will be based upon attendance and participation.  Participation includes contribution to discussions in class and full participation in classroom exercises.  </w:t>
      </w:r>
    </w:p>
    <w:p w:rsidR="00E80BDB" w:rsidRPr="00426CC5" w:rsidRDefault="00E80BDB">
      <w:pPr>
        <w:jc w:val="both"/>
        <w:rPr>
          <w:rFonts w:ascii="Arial" w:hAnsi="Arial"/>
          <w:sz w:val="24"/>
          <w:szCs w:val="24"/>
        </w:rPr>
      </w:pPr>
    </w:p>
    <w:p w:rsidR="00E80BDB" w:rsidRPr="00426CC5" w:rsidRDefault="00E80BDB" w:rsidP="003D2853">
      <w:pPr>
        <w:ind w:left="1440"/>
        <w:jc w:val="both"/>
        <w:rPr>
          <w:rFonts w:ascii="Arial" w:hAnsi="Arial"/>
          <w:sz w:val="24"/>
          <w:szCs w:val="24"/>
        </w:rPr>
      </w:pPr>
      <w:r w:rsidRPr="00426CC5">
        <w:rPr>
          <w:rFonts w:ascii="Arial" w:hAnsi="Arial"/>
          <w:sz w:val="24"/>
          <w:szCs w:val="24"/>
        </w:rPr>
        <w:t xml:space="preserve">Attendance will be taken for each class.  </w:t>
      </w:r>
      <w:r w:rsidR="003C6060" w:rsidRPr="00426CC5">
        <w:rPr>
          <w:rFonts w:ascii="Arial" w:hAnsi="Arial"/>
          <w:sz w:val="24"/>
          <w:szCs w:val="24"/>
        </w:rPr>
        <w:t xml:space="preserve">Students leaving during the class period will not be given credit for attendance unless permission is received in advance.  </w:t>
      </w:r>
      <w:r w:rsidRPr="00426CC5">
        <w:rPr>
          <w:rFonts w:ascii="Arial" w:hAnsi="Arial"/>
          <w:sz w:val="24"/>
          <w:szCs w:val="24"/>
        </w:rPr>
        <w:t xml:space="preserve">I expect that all reading assigned for each class will be completed </w:t>
      </w:r>
      <w:r w:rsidRPr="00426CC5">
        <w:rPr>
          <w:rFonts w:ascii="Arial" w:hAnsi="Arial"/>
          <w:b/>
          <w:sz w:val="24"/>
          <w:szCs w:val="24"/>
        </w:rPr>
        <w:t>BEFORE</w:t>
      </w:r>
      <w:r w:rsidRPr="00426CC5">
        <w:rPr>
          <w:rFonts w:ascii="Arial" w:hAnsi="Arial"/>
          <w:sz w:val="24"/>
          <w:szCs w:val="24"/>
        </w:rPr>
        <w:t xml:space="preserve"> class.  Any student who must miss a class for illness or other emergency is expected to contact me via e-mail or telephone prior to class explaining the reason for the absence. </w:t>
      </w:r>
      <w:r w:rsidR="003D2853">
        <w:rPr>
          <w:rFonts w:ascii="Arial" w:hAnsi="Arial"/>
          <w:sz w:val="24"/>
          <w:szCs w:val="24"/>
        </w:rPr>
        <w:t xml:space="preserve"> Any student with an illness or absence due to the C</w:t>
      </w:r>
      <w:r w:rsidR="007048C4">
        <w:rPr>
          <w:rFonts w:ascii="Arial" w:hAnsi="Arial"/>
          <w:sz w:val="24"/>
          <w:szCs w:val="24"/>
        </w:rPr>
        <w:t>OVID</w:t>
      </w:r>
      <w:r w:rsidR="003D2853">
        <w:rPr>
          <w:rFonts w:ascii="Arial" w:hAnsi="Arial"/>
          <w:sz w:val="24"/>
          <w:szCs w:val="24"/>
        </w:rPr>
        <w:t xml:space="preserve"> 19 pandemic should contact me, </w:t>
      </w:r>
      <w:r w:rsidR="007048C4">
        <w:rPr>
          <w:rFonts w:ascii="Arial" w:hAnsi="Arial"/>
          <w:sz w:val="24"/>
          <w:szCs w:val="24"/>
        </w:rPr>
        <w:t>as soon as possible</w:t>
      </w:r>
      <w:r w:rsidR="003D2853">
        <w:rPr>
          <w:rFonts w:ascii="Arial" w:hAnsi="Arial"/>
          <w:sz w:val="24"/>
          <w:szCs w:val="24"/>
        </w:rPr>
        <w:t>, in the event that special consideration regarding attendance</w:t>
      </w:r>
      <w:r w:rsidR="007048C4">
        <w:rPr>
          <w:rFonts w:ascii="Arial" w:hAnsi="Arial"/>
          <w:sz w:val="24"/>
          <w:szCs w:val="24"/>
        </w:rPr>
        <w:t xml:space="preserve"> and/or participation</w:t>
      </w:r>
      <w:r w:rsidR="003D2853">
        <w:rPr>
          <w:rFonts w:ascii="Arial" w:hAnsi="Arial"/>
          <w:sz w:val="24"/>
          <w:szCs w:val="24"/>
        </w:rPr>
        <w:t xml:space="preserve"> is sought.</w:t>
      </w:r>
    </w:p>
    <w:p w:rsidR="00E80BDB" w:rsidRPr="00426CC5" w:rsidRDefault="00E80BDB" w:rsidP="003D2853">
      <w:pPr>
        <w:ind w:left="1440"/>
        <w:jc w:val="both"/>
        <w:rPr>
          <w:rFonts w:ascii="Arial" w:hAnsi="Arial"/>
          <w:sz w:val="24"/>
          <w:szCs w:val="24"/>
        </w:rPr>
      </w:pPr>
    </w:p>
    <w:p w:rsidR="00E80BDB" w:rsidRPr="00426CC5" w:rsidRDefault="00E80BDB" w:rsidP="003D2853">
      <w:pPr>
        <w:ind w:left="1440"/>
        <w:jc w:val="both"/>
        <w:rPr>
          <w:rFonts w:ascii="Arial" w:hAnsi="Arial"/>
          <w:sz w:val="24"/>
          <w:szCs w:val="24"/>
        </w:rPr>
      </w:pPr>
      <w:r w:rsidRPr="00426CC5">
        <w:rPr>
          <w:rFonts w:ascii="Arial" w:hAnsi="Arial"/>
          <w:sz w:val="24"/>
          <w:szCs w:val="24"/>
        </w:rPr>
        <w:t xml:space="preserve">Students are NOT permitted to record, videotape, or photograph any classroom lecture or activity, absent prior express consent and authorization by the Instructor.  </w:t>
      </w:r>
    </w:p>
    <w:p w:rsidR="00E80BDB" w:rsidRPr="00426CC5" w:rsidRDefault="00E80BDB" w:rsidP="003D2853">
      <w:pPr>
        <w:ind w:left="1440"/>
        <w:jc w:val="both"/>
        <w:rPr>
          <w:rFonts w:ascii="Arial" w:hAnsi="Arial"/>
          <w:sz w:val="24"/>
          <w:szCs w:val="24"/>
        </w:rPr>
      </w:pPr>
    </w:p>
    <w:p w:rsidR="00426CC5" w:rsidRPr="00426CC5" w:rsidRDefault="00E80BDB" w:rsidP="003D2853">
      <w:pPr>
        <w:ind w:left="1440" w:hanging="1440"/>
        <w:jc w:val="both"/>
        <w:rPr>
          <w:rFonts w:ascii="Arial" w:hAnsi="Arial"/>
          <w:sz w:val="24"/>
          <w:szCs w:val="24"/>
        </w:rPr>
      </w:pPr>
      <w:r w:rsidRPr="00426CC5">
        <w:rPr>
          <w:rFonts w:ascii="Arial" w:hAnsi="Arial"/>
          <w:b/>
          <w:sz w:val="24"/>
          <w:szCs w:val="24"/>
        </w:rPr>
        <w:t xml:space="preserve">Assignments and Examinations: </w:t>
      </w:r>
      <w:r w:rsidRPr="00426CC5">
        <w:rPr>
          <w:rFonts w:ascii="Arial" w:hAnsi="Arial"/>
          <w:sz w:val="24"/>
          <w:szCs w:val="24"/>
        </w:rPr>
        <w:t xml:space="preserve"> </w:t>
      </w:r>
      <w:r w:rsidR="00F960AA" w:rsidRPr="00426CC5">
        <w:rPr>
          <w:rFonts w:ascii="Arial" w:hAnsi="Arial"/>
          <w:sz w:val="24"/>
          <w:szCs w:val="24"/>
        </w:rPr>
        <w:t xml:space="preserve">Student will complete two short assignments, the first due on </w:t>
      </w:r>
      <w:r w:rsidR="00F960AA" w:rsidRPr="00426CC5">
        <w:rPr>
          <w:rFonts w:ascii="Arial" w:hAnsi="Arial"/>
          <w:b/>
          <w:bCs/>
          <w:sz w:val="24"/>
          <w:szCs w:val="24"/>
        </w:rPr>
        <w:t>October 1</w:t>
      </w:r>
      <w:r w:rsidR="00F960AA" w:rsidRPr="00426CC5">
        <w:rPr>
          <w:rFonts w:ascii="Arial" w:hAnsi="Arial"/>
          <w:sz w:val="24"/>
          <w:szCs w:val="24"/>
        </w:rPr>
        <w:t xml:space="preserve"> and the second due on </w:t>
      </w:r>
      <w:r w:rsidR="00F960AA" w:rsidRPr="00426CC5">
        <w:rPr>
          <w:rFonts w:ascii="Arial" w:hAnsi="Arial"/>
          <w:b/>
          <w:bCs/>
          <w:sz w:val="24"/>
          <w:szCs w:val="24"/>
        </w:rPr>
        <w:t>November 12</w:t>
      </w:r>
      <w:r w:rsidR="00F960AA" w:rsidRPr="00426CC5">
        <w:rPr>
          <w:rFonts w:ascii="Arial" w:hAnsi="Arial"/>
          <w:sz w:val="24"/>
          <w:szCs w:val="24"/>
        </w:rPr>
        <w:t>.  Each assignment will account for 10</w:t>
      </w:r>
      <w:r w:rsidR="002624E9" w:rsidRPr="00426CC5">
        <w:rPr>
          <w:rFonts w:ascii="Arial" w:hAnsi="Arial"/>
          <w:sz w:val="24"/>
          <w:szCs w:val="24"/>
        </w:rPr>
        <w:t xml:space="preserve">% of the final grade. </w:t>
      </w:r>
    </w:p>
    <w:p w:rsidR="00426CC5" w:rsidRPr="00426CC5" w:rsidRDefault="00426CC5" w:rsidP="003D2853">
      <w:pPr>
        <w:ind w:left="1440" w:hanging="1440"/>
        <w:jc w:val="both"/>
        <w:rPr>
          <w:rFonts w:ascii="Arial" w:hAnsi="Arial"/>
          <w:sz w:val="24"/>
          <w:szCs w:val="24"/>
        </w:rPr>
      </w:pPr>
    </w:p>
    <w:p w:rsidR="00E80BDB" w:rsidRPr="00426CC5" w:rsidRDefault="00E80BDB" w:rsidP="003D2853">
      <w:pPr>
        <w:ind w:left="1440"/>
        <w:jc w:val="both"/>
        <w:rPr>
          <w:rFonts w:ascii="Arial" w:hAnsi="Arial"/>
          <w:sz w:val="24"/>
          <w:szCs w:val="24"/>
        </w:rPr>
      </w:pPr>
      <w:r w:rsidRPr="00426CC5">
        <w:rPr>
          <w:rFonts w:ascii="Arial" w:hAnsi="Arial"/>
          <w:sz w:val="24"/>
          <w:szCs w:val="24"/>
        </w:rPr>
        <w:t>Students will complete a midterm examination on</w:t>
      </w:r>
      <w:r w:rsidRPr="00426CC5">
        <w:rPr>
          <w:rFonts w:ascii="Arial" w:hAnsi="Arial"/>
          <w:b/>
          <w:sz w:val="24"/>
          <w:szCs w:val="24"/>
        </w:rPr>
        <w:t xml:space="preserve"> </w:t>
      </w:r>
      <w:r w:rsidR="00F960AA" w:rsidRPr="00426CC5">
        <w:rPr>
          <w:rFonts w:ascii="Arial" w:hAnsi="Arial"/>
          <w:b/>
          <w:sz w:val="24"/>
          <w:szCs w:val="24"/>
        </w:rPr>
        <w:t xml:space="preserve">October </w:t>
      </w:r>
      <w:r w:rsidR="00057BF4">
        <w:rPr>
          <w:rFonts w:ascii="Arial" w:hAnsi="Arial"/>
          <w:b/>
          <w:sz w:val="24"/>
          <w:szCs w:val="24"/>
        </w:rPr>
        <w:t>15</w:t>
      </w:r>
      <w:r w:rsidR="00BF4E24" w:rsidRPr="00426CC5">
        <w:rPr>
          <w:rFonts w:ascii="Arial" w:hAnsi="Arial"/>
          <w:b/>
          <w:sz w:val="24"/>
          <w:szCs w:val="24"/>
        </w:rPr>
        <w:t xml:space="preserve"> </w:t>
      </w:r>
      <w:r w:rsidRPr="00426CC5">
        <w:rPr>
          <w:rFonts w:ascii="Arial" w:hAnsi="Arial"/>
          <w:sz w:val="24"/>
          <w:szCs w:val="24"/>
        </w:rPr>
        <w:t xml:space="preserve">which will account for </w:t>
      </w:r>
      <w:r w:rsidRPr="00426CC5">
        <w:rPr>
          <w:rFonts w:ascii="Arial" w:hAnsi="Arial"/>
          <w:b/>
          <w:sz w:val="24"/>
          <w:szCs w:val="24"/>
        </w:rPr>
        <w:t>30%</w:t>
      </w:r>
      <w:r w:rsidRPr="00426CC5">
        <w:rPr>
          <w:rFonts w:ascii="Arial" w:hAnsi="Arial"/>
          <w:sz w:val="24"/>
          <w:szCs w:val="24"/>
        </w:rPr>
        <w:t xml:space="preserve"> of the final grade. </w:t>
      </w:r>
    </w:p>
    <w:p w:rsidR="00E80BDB" w:rsidRPr="00426CC5" w:rsidRDefault="00E80BDB" w:rsidP="003D2853">
      <w:pPr>
        <w:ind w:left="1440"/>
        <w:jc w:val="both"/>
        <w:rPr>
          <w:rFonts w:ascii="Arial" w:hAnsi="Arial"/>
          <w:sz w:val="24"/>
          <w:szCs w:val="24"/>
        </w:rPr>
      </w:pPr>
    </w:p>
    <w:p w:rsidR="00E80BDB" w:rsidRPr="00426CC5" w:rsidRDefault="00E80BDB" w:rsidP="003D2853">
      <w:pPr>
        <w:ind w:left="1440"/>
        <w:jc w:val="both"/>
        <w:rPr>
          <w:rFonts w:ascii="Arial" w:hAnsi="Arial"/>
          <w:sz w:val="24"/>
          <w:szCs w:val="24"/>
        </w:rPr>
      </w:pPr>
      <w:r w:rsidRPr="00426CC5">
        <w:rPr>
          <w:rFonts w:ascii="Arial" w:hAnsi="Arial"/>
          <w:sz w:val="24"/>
          <w:szCs w:val="24"/>
        </w:rPr>
        <w:t>Students will complete a final examination</w:t>
      </w:r>
      <w:r w:rsidR="00CB1187" w:rsidRPr="00426CC5">
        <w:rPr>
          <w:rFonts w:ascii="Arial" w:hAnsi="Arial"/>
          <w:sz w:val="24"/>
          <w:szCs w:val="24"/>
        </w:rPr>
        <w:t xml:space="preserve"> </w:t>
      </w:r>
      <w:r w:rsidRPr="00426CC5">
        <w:rPr>
          <w:rFonts w:ascii="Arial" w:hAnsi="Arial"/>
          <w:sz w:val="24"/>
          <w:szCs w:val="24"/>
        </w:rPr>
        <w:t xml:space="preserve">which will account for </w:t>
      </w:r>
      <w:r w:rsidRPr="00426CC5">
        <w:rPr>
          <w:rFonts w:ascii="Arial" w:hAnsi="Arial"/>
          <w:b/>
          <w:sz w:val="24"/>
          <w:szCs w:val="24"/>
        </w:rPr>
        <w:t>30%</w:t>
      </w:r>
      <w:r w:rsidRPr="00426CC5">
        <w:rPr>
          <w:rFonts w:ascii="Arial" w:hAnsi="Arial"/>
          <w:sz w:val="24"/>
          <w:szCs w:val="24"/>
        </w:rPr>
        <w:t xml:space="preserve"> of the final grade.</w:t>
      </w:r>
    </w:p>
    <w:p w:rsidR="00426CC5" w:rsidRPr="00426CC5" w:rsidRDefault="00426CC5" w:rsidP="003D2853">
      <w:pPr>
        <w:ind w:left="1440"/>
        <w:jc w:val="both"/>
        <w:rPr>
          <w:rFonts w:ascii="Arial" w:hAnsi="Arial"/>
          <w:sz w:val="24"/>
          <w:szCs w:val="24"/>
        </w:rPr>
      </w:pPr>
    </w:p>
    <w:p w:rsidR="00426CC5" w:rsidRPr="00426CC5" w:rsidRDefault="00426CC5" w:rsidP="003D2853">
      <w:pPr>
        <w:ind w:left="1440"/>
        <w:jc w:val="both"/>
        <w:rPr>
          <w:rFonts w:ascii="Arial" w:hAnsi="Arial"/>
          <w:sz w:val="24"/>
          <w:szCs w:val="24"/>
        </w:rPr>
      </w:pPr>
      <w:r w:rsidRPr="00426CC5">
        <w:rPr>
          <w:rFonts w:ascii="Arial" w:hAnsi="Arial"/>
          <w:sz w:val="24"/>
          <w:szCs w:val="24"/>
        </w:rPr>
        <w:t>All assignments and exams will be open book.  The two mid-semester assignments will be posted in Canvas as assignments.  The midterm and final will both be comprised of a quiz portion in Canvas as well as an essay portion.</w:t>
      </w:r>
    </w:p>
    <w:p w:rsidR="00E80BDB" w:rsidRPr="00426CC5" w:rsidRDefault="00E80BDB" w:rsidP="003D2853">
      <w:pPr>
        <w:ind w:left="1440" w:hanging="1440"/>
        <w:jc w:val="both"/>
        <w:rPr>
          <w:rFonts w:ascii="Arial" w:hAnsi="Arial"/>
          <w:sz w:val="24"/>
          <w:szCs w:val="24"/>
        </w:rPr>
      </w:pPr>
    </w:p>
    <w:p w:rsidR="009A3F07" w:rsidRPr="00426CC5" w:rsidRDefault="009A3F07" w:rsidP="003D2853">
      <w:pPr>
        <w:ind w:left="1440" w:hanging="1440"/>
        <w:rPr>
          <w:rFonts w:ascii="Arial" w:hAnsi="Arial"/>
          <w:sz w:val="24"/>
          <w:szCs w:val="24"/>
        </w:rPr>
      </w:pPr>
      <w:r w:rsidRPr="00426CC5">
        <w:rPr>
          <w:rFonts w:ascii="Arial" w:hAnsi="Arial"/>
          <w:b/>
          <w:sz w:val="24"/>
          <w:szCs w:val="24"/>
        </w:rPr>
        <w:t xml:space="preserve">ACADEMIC INTEGRITY: </w:t>
      </w:r>
      <w:r w:rsidRPr="00426CC5">
        <w:rPr>
          <w:rFonts w:ascii="Arial" w:hAnsi="Arial"/>
          <w:sz w:val="24"/>
          <w:szCs w:val="24"/>
        </w:rPr>
        <w:t xml:space="preserve"> The conduct of all students is governed by the Rutgers University Academic Integrity Policy:  </w:t>
      </w:r>
      <w:hyperlink r:id="rId8" w:history="1">
        <w:r w:rsidRPr="00426CC5">
          <w:rPr>
            <w:rStyle w:val="Hyperlink"/>
            <w:rFonts w:ascii="Arial" w:hAnsi="Arial"/>
            <w:sz w:val="24"/>
            <w:szCs w:val="24"/>
          </w:rPr>
          <w:t>http://academicintegrity.rugters.edu/files/docume</w:t>
        </w:r>
        <w:r w:rsidRPr="00426CC5">
          <w:rPr>
            <w:rStyle w:val="Hyperlink"/>
            <w:rFonts w:ascii="Arial" w:hAnsi="Arial"/>
            <w:sz w:val="24"/>
            <w:szCs w:val="24"/>
          </w:rPr>
          <w:t>n</w:t>
        </w:r>
        <w:r w:rsidRPr="00426CC5">
          <w:rPr>
            <w:rStyle w:val="Hyperlink"/>
            <w:rFonts w:ascii="Arial" w:hAnsi="Arial"/>
            <w:sz w:val="24"/>
            <w:szCs w:val="24"/>
          </w:rPr>
          <w:t>ts/AI</w:t>
        </w:r>
      </w:hyperlink>
      <w:r w:rsidRPr="00426CC5">
        <w:rPr>
          <w:rFonts w:ascii="Arial" w:hAnsi="Arial"/>
          <w:sz w:val="24"/>
          <w:szCs w:val="24"/>
        </w:rPr>
        <w:t xml:space="preserve"> Policy 9 01 2011.pdf</w:t>
      </w:r>
    </w:p>
    <w:p w:rsidR="009A3F07" w:rsidRPr="00426CC5" w:rsidRDefault="009A3F07" w:rsidP="009A3F07">
      <w:pPr>
        <w:jc w:val="both"/>
        <w:rPr>
          <w:rFonts w:ascii="Arial" w:hAnsi="Arial"/>
          <w:sz w:val="24"/>
          <w:szCs w:val="24"/>
        </w:rPr>
      </w:pPr>
    </w:p>
    <w:p w:rsidR="006E1AD5" w:rsidRPr="00426CC5" w:rsidRDefault="009A3F07" w:rsidP="003D2853">
      <w:pPr>
        <w:ind w:left="1440" w:hanging="1440"/>
        <w:jc w:val="both"/>
        <w:rPr>
          <w:rFonts w:ascii="Arial" w:hAnsi="Arial" w:cs="Arial"/>
          <w:color w:val="11161C"/>
          <w:sz w:val="24"/>
          <w:szCs w:val="24"/>
          <w:shd w:val="clear" w:color="auto" w:fill="FFFFFF"/>
        </w:rPr>
      </w:pPr>
      <w:r w:rsidRPr="00426CC5">
        <w:rPr>
          <w:rFonts w:ascii="Arial" w:hAnsi="Arial"/>
          <w:b/>
          <w:sz w:val="24"/>
          <w:szCs w:val="24"/>
        </w:rPr>
        <w:t>POLICY ON DISABILITIES</w:t>
      </w:r>
      <w:r w:rsidRPr="00426CC5">
        <w:rPr>
          <w:rFonts w:ascii="Arial" w:hAnsi="Arial"/>
          <w:sz w:val="24"/>
          <w:szCs w:val="24"/>
        </w:rPr>
        <w:t xml:space="preserve">:  </w:t>
      </w:r>
      <w:r w:rsidRPr="00426CC5">
        <w:rPr>
          <w:rFonts w:ascii="Arial" w:hAnsi="Arial" w:cs="Arial"/>
          <w:color w:val="11161C"/>
          <w:sz w:val="24"/>
          <w:szCs w:val="24"/>
          <w:shd w:val="clear" w:color="auto" w:fill="FFFFFF"/>
        </w:rPr>
        <w:t xml:space="preserve">Rutgers University welcomes students with disabilities into all of the University's educational programs.  In order to receive consideration for reasonable accommodations, a student with a disability </w:t>
      </w:r>
      <w:r w:rsidRPr="00426CC5">
        <w:rPr>
          <w:rFonts w:ascii="Arial" w:hAnsi="Arial" w:cs="Arial"/>
          <w:color w:val="11161C"/>
          <w:sz w:val="24"/>
          <w:szCs w:val="24"/>
          <w:shd w:val="clear" w:color="auto" w:fill="FFFFFF"/>
        </w:rPr>
        <w:lastRenderedPageBreak/>
        <w:t xml:space="preserve">must contact the appropriate disability services office at the campus where you are officially enrolled, participate in an intake interview, and provide documentation: </w:t>
      </w:r>
    </w:p>
    <w:p w:rsidR="002E47CF" w:rsidRPr="00426CC5" w:rsidRDefault="009A3F07" w:rsidP="003D2853">
      <w:pPr>
        <w:ind w:left="1440"/>
        <w:jc w:val="both"/>
        <w:rPr>
          <w:rFonts w:ascii="Arial" w:hAnsi="Arial" w:cs="Arial"/>
          <w:color w:val="11161C"/>
          <w:sz w:val="24"/>
          <w:szCs w:val="24"/>
          <w:shd w:val="clear" w:color="auto" w:fill="FFFFFF"/>
        </w:rPr>
      </w:pPr>
      <w:r w:rsidRPr="00426CC5">
        <w:rPr>
          <w:rFonts w:ascii="Arial" w:hAnsi="Arial"/>
          <w:sz w:val="24"/>
          <w:szCs w:val="24"/>
        </w:rPr>
        <w:fldChar w:fldCharType="begin"/>
      </w:r>
      <w:r w:rsidRPr="00426CC5">
        <w:rPr>
          <w:rFonts w:ascii="Arial" w:hAnsi="Arial"/>
          <w:sz w:val="24"/>
          <w:szCs w:val="24"/>
        </w:rPr>
        <w:instrText xml:space="preserve"> HYPERLINK "https://ods.rutgers.edu/students/documentation-guidelines" \t "_blank" </w:instrText>
      </w:r>
      <w:r w:rsidRPr="00426CC5">
        <w:rPr>
          <w:rFonts w:ascii="Arial" w:hAnsi="Arial"/>
          <w:sz w:val="24"/>
          <w:szCs w:val="24"/>
        </w:rPr>
      </w:r>
      <w:r w:rsidRPr="00426CC5">
        <w:rPr>
          <w:rFonts w:ascii="Arial" w:hAnsi="Arial"/>
          <w:sz w:val="24"/>
          <w:szCs w:val="24"/>
        </w:rPr>
        <w:fldChar w:fldCharType="separate"/>
      </w:r>
      <w:r w:rsidRPr="00426CC5">
        <w:rPr>
          <w:rStyle w:val="Hyperlink"/>
          <w:rFonts w:ascii="Arial" w:hAnsi="Arial" w:cs="Arial"/>
          <w:color w:val="0A7BCA"/>
          <w:sz w:val="24"/>
          <w:szCs w:val="24"/>
        </w:rPr>
        <w:t>https://ods.rutgers.edu/students/documentation-guidelines</w:t>
      </w:r>
      <w:r w:rsidRPr="00426CC5">
        <w:rPr>
          <w:rFonts w:ascii="Arial" w:hAnsi="Arial"/>
          <w:sz w:val="24"/>
          <w:szCs w:val="24"/>
        </w:rPr>
        <w:fldChar w:fldCharType="end"/>
      </w:r>
      <w:r w:rsidRPr="00426CC5">
        <w:rPr>
          <w:rFonts w:ascii="Arial" w:hAnsi="Arial" w:cs="Arial"/>
          <w:color w:val="11161C"/>
          <w:sz w:val="24"/>
          <w:szCs w:val="24"/>
          <w:shd w:val="clear" w:color="auto" w:fill="FFFFFF"/>
        </w:rPr>
        <w:t xml:space="preserve">.  </w:t>
      </w:r>
    </w:p>
    <w:p w:rsidR="009A3F07" w:rsidRPr="00426CC5" w:rsidRDefault="009A3F07" w:rsidP="003D2853">
      <w:pPr>
        <w:ind w:left="1440"/>
        <w:jc w:val="both"/>
        <w:rPr>
          <w:rFonts w:ascii="Arial" w:hAnsi="Arial"/>
          <w:sz w:val="24"/>
          <w:szCs w:val="24"/>
        </w:rPr>
      </w:pPr>
      <w:r w:rsidRPr="00426CC5">
        <w:rPr>
          <w:rFonts w:ascii="Arial" w:hAnsi="Arial" w:cs="Arial"/>
          <w:color w:val="11161C"/>
          <w:sz w:val="24"/>
          <w:szCs w:val="24"/>
          <w:shd w:val="clear" w:color="auto" w:fill="FFFFFF"/>
        </w:rPr>
        <w:t xml:space="preserve">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9" w:tgtFrame="_blank" w:history="1">
        <w:r w:rsidRPr="00426CC5">
          <w:rPr>
            <w:rStyle w:val="Hyperlink"/>
            <w:rFonts w:ascii="Arial" w:hAnsi="Arial" w:cs="Arial"/>
            <w:color w:val="0A7BCA"/>
            <w:sz w:val="24"/>
            <w:szCs w:val="24"/>
          </w:rPr>
          <w:t>https://ods.rutgers.edu/students/registration-form</w:t>
        </w:r>
      </w:hyperlink>
      <w:r w:rsidRPr="00426CC5">
        <w:rPr>
          <w:rFonts w:ascii="Arial" w:hAnsi="Arial" w:cs="Arial"/>
          <w:color w:val="11161C"/>
          <w:sz w:val="24"/>
          <w:szCs w:val="24"/>
          <w:shd w:val="clear" w:color="auto" w:fill="FFFFFF"/>
        </w:rPr>
        <w:t>.</w:t>
      </w:r>
    </w:p>
    <w:p w:rsidR="00415A94" w:rsidRPr="00426CC5" w:rsidRDefault="00415A94" w:rsidP="009A3F07">
      <w:pPr>
        <w:jc w:val="both"/>
        <w:rPr>
          <w:rFonts w:ascii="Arial" w:hAnsi="Arial"/>
          <w:b/>
          <w:sz w:val="24"/>
          <w:szCs w:val="24"/>
        </w:rPr>
      </w:pPr>
    </w:p>
    <w:p w:rsidR="00192773" w:rsidRPr="00426CC5" w:rsidRDefault="00192773" w:rsidP="003D2853">
      <w:pPr>
        <w:ind w:left="1440" w:hanging="1440"/>
        <w:jc w:val="both"/>
        <w:rPr>
          <w:sz w:val="24"/>
          <w:szCs w:val="24"/>
        </w:rPr>
      </w:pPr>
      <w:r w:rsidRPr="00426CC5">
        <w:rPr>
          <w:rFonts w:ascii="Arial" w:hAnsi="Arial"/>
          <w:b/>
          <w:sz w:val="24"/>
          <w:szCs w:val="24"/>
        </w:rPr>
        <w:t xml:space="preserve">LEARNING CENTER:  </w:t>
      </w:r>
      <w:r w:rsidRPr="00426CC5">
        <w:rPr>
          <w:rFonts w:ascii="Arial" w:hAnsi="Arial" w:cs="Arial"/>
          <w:color w:val="000000"/>
          <w:sz w:val="24"/>
          <w:szCs w:val="24"/>
          <w:shd w:val="clear" w:color="auto" w:fill="FFFFFF"/>
        </w:rPr>
        <w:t>Rutgers is committed to your success, and offers free academic services to all students. The Learning Centers provide tutoring, study groups, and review sessions for your courses. They also host workshops and provide individual academic coaching to help you further develop your study strategies and self-management skills. To learn more about how the LCs can help you succeed, visit rlc.rutgers.edu.</w:t>
      </w:r>
    </w:p>
    <w:p w:rsidR="00415A94" w:rsidRPr="00426CC5" w:rsidRDefault="00415A94" w:rsidP="009A3F07">
      <w:pPr>
        <w:jc w:val="both"/>
        <w:rPr>
          <w:rFonts w:ascii="Arial" w:hAnsi="Arial"/>
          <w:b/>
          <w:sz w:val="24"/>
          <w:szCs w:val="24"/>
        </w:rPr>
      </w:pPr>
    </w:p>
    <w:p w:rsidR="00213487" w:rsidRPr="00426CC5" w:rsidRDefault="00213487" w:rsidP="009A3F07">
      <w:pPr>
        <w:jc w:val="both"/>
        <w:rPr>
          <w:rFonts w:ascii="Arial" w:hAnsi="Arial"/>
          <w:b/>
          <w:sz w:val="24"/>
          <w:szCs w:val="24"/>
        </w:rPr>
      </w:pPr>
    </w:p>
    <w:p w:rsidR="009A3F07" w:rsidRPr="00426CC5" w:rsidRDefault="006D0DBD" w:rsidP="009A3F07">
      <w:pPr>
        <w:jc w:val="both"/>
        <w:rPr>
          <w:rFonts w:ascii="Arial" w:hAnsi="Arial"/>
          <w:b/>
          <w:sz w:val="24"/>
          <w:szCs w:val="24"/>
        </w:rPr>
      </w:pPr>
      <w:r w:rsidRPr="00426CC5">
        <w:rPr>
          <w:rFonts w:ascii="Arial" w:hAnsi="Arial"/>
          <w:b/>
          <w:sz w:val="24"/>
          <w:szCs w:val="24"/>
        </w:rPr>
        <w:t>CLASS TOPICS AND ASSIGNED READINGS:</w:t>
      </w:r>
    </w:p>
    <w:p w:rsidR="006D0DBD" w:rsidRPr="00426CC5" w:rsidRDefault="006D0DBD" w:rsidP="009A3F07">
      <w:pPr>
        <w:jc w:val="both"/>
        <w:rPr>
          <w:rFonts w:ascii="Arial" w:hAnsi="Arial"/>
          <w:sz w:val="24"/>
          <w:szCs w:val="24"/>
        </w:rPr>
      </w:pPr>
    </w:p>
    <w:p w:rsidR="00E80BDB" w:rsidRPr="00426CC5" w:rsidRDefault="00DA3696" w:rsidP="00AF13F1">
      <w:pPr>
        <w:tabs>
          <w:tab w:val="left" w:pos="1800"/>
        </w:tabs>
        <w:ind w:left="1800" w:hanging="1800"/>
        <w:jc w:val="both"/>
        <w:rPr>
          <w:rFonts w:ascii="Arial" w:hAnsi="Arial"/>
          <w:sz w:val="24"/>
          <w:szCs w:val="24"/>
        </w:rPr>
      </w:pPr>
      <w:r w:rsidRPr="00426CC5">
        <w:rPr>
          <w:rFonts w:ascii="Arial" w:hAnsi="Arial"/>
          <w:sz w:val="24"/>
          <w:szCs w:val="24"/>
        </w:rPr>
        <w:t xml:space="preserve">September </w:t>
      </w:r>
      <w:r w:rsidR="003C6060" w:rsidRPr="00426CC5">
        <w:rPr>
          <w:rFonts w:ascii="Arial" w:hAnsi="Arial"/>
          <w:sz w:val="24"/>
          <w:szCs w:val="24"/>
        </w:rPr>
        <w:t xml:space="preserve"> 3</w:t>
      </w:r>
      <w:r w:rsidR="00AF13F1" w:rsidRPr="00426CC5">
        <w:rPr>
          <w:rFonts w:ascii="Arial" w:hAnsi="Arial"/>
          <w:sz w:val="24"/>
          <w:szCs w:val="24"/>
        </w:rPr>
        <w:tab/>
      </w:r>
      <w:r w:rsidR="00E80BDB" w:rsidRPr="00426CC5">
        <w:rPr>
          <w:rFonts w:ascii="Arial" w:hAnsi="Arial"/>
          <w:sz w:val="24"/>
          <w:szCs w:val="24"/>
        </w:rPr>
        <w:t>Introduction</w:t>
      </w:r>
    </w:p>
    <w:p w:rsidR="00E80BDB" w:rsidRPr="00426CC5" w:rsidRDefault="00AF13F1" w:rsidP="00AF13F1">
      <w:pPr>
        <w:tabs>
          <w:tab w:val="left" w:pos="1800"/>
        </w:tabs>
        <w:ind w:left="1800" w:hanging="1800"/>
        <w:jc w:val="both"/>
        <w:rPr>
          <w:rFonts w:ascii="Arial" w:hAnsi="Arial"/>
          <w:sz w:val="24"/>
          <w:szCs w:val="24"/>
        </w:rPr>
      </w:pPr>
      <w:r w:rsidRPr="00426CC5">
        <w:rPr>
          <w:rFonts w:ascii="Arial" w:hAnsi="Arial"/>
          <w:sz w:val="24"/>
          <w:szCs w:val="24"/>
        </w:rPr>
        <w:tab/>
      </w:r>
      <w:r w:rsidR="00E80BDB" w:rsidRPr="00426CC5">
        <w:rPr>
          <w:rFonts w:ascii="Arial" w:hAnsi="Arial"/>
          <w:sz w:val="24"/>
          <w:szCs w:val="24"/>
        </w:rPr>
        <w:t>The Courts and Administrative Agencies</w:t>
      </w:r>
    </w:p>
    <w:p w:rsidR="00E80BDB" w:rsidRPr="00426CC5" w:rsidRDefault="00AF13F1" w:rsidP="00AF13F1">
      <w:pPr>
        <w:tabs>
          <w:tab w:val="left" w:pos="1800"/>
        </w:tabs>
        <w:ind w:left="1800" w:hanging="1800"/>
        <w:jc w:val="both"/>
        <w:rPr>
          <w:rFonts w:ascii="Arial" w:hAnsi="Arial"/>
          <w:sz w:val="24"/>
          <w:szCs w:val="24"/>
        </w:rPr>
      </w:pPr>
      <w:r w:rsidRPr="00426CC5">
        <w:rPr>
          <w:rFonts w:ascii="Arial" w:hAnsi="Arial"/>
          <w:sz w:val="24"/>
          <w:szCs w:val="24"/>
        </w:rPr>
        <w:tab/>
      </w:r>
      <w:r w:rsidR="00E80BDB" w:rsidRPr="00426CC5">
        <w:rPr>
          <w:rFonts w:ascii="Arial" w:hAnsi="Arial"/>
          <w:sz w:val="24"/>
          <w:szCs w:val="24"/>
        </w:rPr>
        <w:t>How to read a case</w:t>
      </w:r>
    </w:p>
    <w:p w:rsidR="00E80BDB" w:rsidRPr="00426CC5" w:rsidRDefault="00E80BDB" w:rsidP="00AF13F1">
      <w:pPr>
        <w:tabs>
          <w:tab w:val="left" w:pos="1800"/>
        </w:tabs>
        <w:ind w:left="1800" w:hanging="1800"/>
        <w:jc w:val="both"/>
        <w:rPr>
          <w:rFonts w:ascii="Arial" w:hAnsi="Arial"/>
          <w:sz w:val="24"/>
          <w:szCs w:val="24"/>
        </w:rPr>
      </w:pPr>
      <w:r w:rsidRPr="00426CC5">
        <w:rPr>
          <w:rFonts w:ascii="Arial" w:hAnsi="Arial"/>
          <w:sz w:val="24"/>
          <w:szCs w:val="24"/>
        </w:rPr>
        <w:tab/>
        <w:t>Case reading exercise</w:t>
      </w:r>
    </w:p>
    <w:p w:rsidR="00E80BDB" w:rsidRPr="00426CC5" w:rsidRDefault="00AF13F1" w:rsidP="00AF13F1">
      <w:pPr>
        <w:tabs>
          <w:tab w:val="left" w:pos="1800"/>
        </w:tabs>
        <w:ind w:left="1800" w:hanging="1800"/>
        <w:jc w:val="both"/>
        <w:rPr>
          <w:rFonts w:ascii="Arial" w:hAnsi="Arial"/>
          <w:sz w:val="24"/>
          <w:szCs w:val="24"/>
        </w:rPr>
      </w:pPr>
      <w:r w:rsidRPr="00426CC5">
        <w:rPr>
          <w:rFonts w:ascii="Arial" w:hAnsi="Arial"/>
          <w:sz w:val="24"/>
          <w:szCs w:val="24"/>
        </w:rPr>
        <w:tab/>
      </w:r>
      <w:r w:rsidR="00E80BDB" w:rsidRPr="00426CC5">
        <w:rPr>
          <w:rFonts w:ascii="Arial" w:hAnsi="Arial"/>
          <w:sz w:val="24"/>
          <w:szCs w:val="24"/>
        </w:rPr>
        <w:t>Employment at Will</w:t>
      </w:r>
    </w:p>
    <w:p w:rsidR="00E80BDB" w:rsidRPr="00426CC5" w:rsidRDefault="00E80BDB" w:rsidP="00AF13F1">
      <w:pPr>
        <w:tabs>
          <w:tab w:val="left" w:pos="1800"/>
        </w:tabs>
        <w:ind w:left="1800" w:hanging="1800"/>
        <w:jc w:val="both"/>
        <w:rPr>
          <w:rFonts w:ascii="Arial" w:hAnsi="Arial"/>
          <w:sz w:val="24"/>
          <w:szCs w:val="24"/>
        </w:rPr>
      </w:pPr>
    </w:p>
    <w:p w:rsidR="00E80BDB" w:rsidRPr="00426CC5" w:rsidRDefault="00CC063B" w:rsidP="00AF13F1">
      <w:pPr>
        <w:tabs>
          <w:tab w:val="left" w:pos="1800"/>
        </w:tabs>
        <w:ind w:left="1800" w:hanging="1800"/>
        <w:jc w:val="both"/>
        <w:rPr>
          <w:rFonts w:ascii="Arial" w:hAnsi="Arial"/>
          <w:sz w:val="24"/>
          <w:szCs w:val="24"/>
        </w:rPr>
      </w:pPr>
      <w:r w:rsidRPr="00426CC5">
        <w:rPr>
          <w:rFonts w:ascii="Arial" w:hAnsi="Arial"/>
          <w:sz w:val="24"/>
          <w:szCs w:val="24"/>
        </w:rPr>
        <w:t>September 10</w:t>
      </w:r>
      <w:r w:rsidR="004E2695" w:rsidRPr="00426CC5">
        <w:rPr>
          <w:rFonts w:ascii="Arial" w:hAnsi="Arial"/>
          <w:sz w:val="24"/>
          <w:szCs w:val="24"/>
        </w:rPr>
        <w:tab/>
      </w:r>
      <w:r w:rsidR="00E80BDB" w:rsidRPr="00426CC5">
        <w:rPr>
          <w:rFonts w:ascii="Arial" w:hAnsi="Arial"/>
          <w:sz w:val="24"/>
          <w:szCs w:val="24"/>
        </w:rPr>
        <w:t xml:space="preserve">Employment at Will; Exceptions to Employment at Will; </w:t>
      </w:r>
    </w:p>
    <w:p w:rsidR="00E80BDB" w:rsidRPr="00426CC5" w:rsidRDefault="00AF13F1" w:rsidP="00AF13F1">
      <w:pPr>
        <w:tabs>
          <w:tab w:val="left" w:pos="1800"/>
        </w:tabs>
        <w:ind w:left="1800" w:hanging="1800"/>
        <w:jc w:val="both"/>
        <w:rPr>
          <w:rFonts w:ascii="Arial" w:hAnsi="Arial"/>
          <w:sz w:val="24"/>
          <w:szCs w:val="24"/>
        </w:rPr>
      </w:pPr>
      <w:r w:rsidRPr="00426CC5">
        <w:rPr>
          <w:rFonts w:ascii="Arial" w:hAnsi="Arial"/>
          <w:sz w:val="24"/>
          <w:szCs w:val="24"/>
        </w:rPr>
        <w:tab/>
      </w:r>
      <w:r w:rsidR="00E80BDB" w:rsidRPr="00426CC5">
        <w:rPr>
          <w:rFonts w:ascii="Arial" w:hAnsi="Arial"/>
          <w:sz w:val="24"/>
          <w:szCs w:val="24"/>
        </w:rPr>
        <w:t>Contract Theories</w:t>
      </w:r>
    </w:p>
    <w:p w:rsidR="00E80BDB" w:rsidRPr="00426CC5" w:rsidRDefault="00E80BDB" w:rsidP="00AF13F1">
      <w:pPr>
        <w:tabs>
          <w:tab w:val="left" w:pos="1800"/>
        </w:tabs>
        <w:ind w:left="1800" w:hanging="1800"/>
        <w:jc w:val="both"/>
        <w:rPr>
          <w:rFonts w:ascii="Arial" w:hAnsi="Arial"/>
          <w:sz w:val="24"/>
          <w:szCs w:val="24"/>
        </w:rPr>
      </w:pPr>
    </w:p>
    <w:p w:rsidR="00E80BDB" w:rsidRPr="00426CC5" w:rsidRDefault="00AF13F1" w:rsidP="00AF13F1">
      <w:pPr>
        <w:tabs>
          <w:tab w:val="left" w:pos="1800"/>
        </w:tabs>
        <w:ind w:left="1800" w:hanging="1800"/>
        <w:jc w:val="both"/>
        <w:rPr>
          <w:rFonts w:ascii="Arial" w:hAnsi="Arial"/>
          <w:sz w:val="24"/>
          <w:szCs w:val="24"/>
        </w:rPr>
      </w:pPr>
      <w:r w:rsidRPr="00426CC5">
        <w:rPr>
          <w:rFonts w:ascii="Arial" w:hAnsi="Arial"/>
          <w:sz w:val="24"/>
          <w:szCs w:val="24"/>
        </w:rPr>
        <w:tab/>
      </w:r>
      <w:r w:rsidR="00585CB4" w:rsidRPr="00426CC5">
        <w:rPr>
          <w:rFonts w:ascii="Arial" w:hAnsi="Arial"/>
          <w:sz w:val="24"/>
          <w:szCs w:val="24"/>
        </w:rPr>
        <w:t xml:space="preserve">Twomey </w:t>
      </w:r>
      <w:r w:rsidR="00AF6738" w:rsidRPr="00426CC5">
        <w:rPr>
          <w:rFonts w:ascii="Arial" w:hAnsi="Arial"/>
          <w:sz w:val="24"/>
          <w:szCs w:val="24"/>
        </w:rPr>
        <w:t>627-638</w:t>
      </w:r>
      <w:r w:rsidR="00E80BDB" w:rsidRPr="00426CC5">
        <w:rPr>
          <w:rFonts w:ascii="Arial" w:hAnsi="Arial"/>
          <w:sz w:val="24"/>
          <w:szCs w:val="24"/>
        </w:rPr>
        <w:t xml:space="preserve"> </w:t>
      </w:r>
      <w:r w:rsidR="00585CB4" w:rsidRPr="00426CC5">
        <w:rPr>
          <w:rFonts w:ascii="Arial" w:hAnsi="Arial"/>
          <w:sz w:val="24"/>
          <w:szCs w:val="24"/>
        </w:rPr>
        <w:t>(I</w:t>
      </w:r>
      <w:r w:rsidR="00E80BDB" w:rsidRPr="00426CC5">
        <w:rPr>
          <w:rFonts w:ascii="Arial" w:hAnsi="Arial"/>
          <w:sz w:val="24"/>
          <w:szCs w:val="24"/>
        </w:rPr>
        <w:t xml:space="preserve">n </w:t>
      </w:r>
      <w:r w:rsidR="00585CB4" w:rsidRPr="00426CC5">
        <w:rPr>
          <w:rFonts w:ascii="Arial" w:hAnsi="Arial"/>
          <w:sz w:val="24"/>
          <w:szCs w:val="24"/>
        </w:rPr>
        <w:t>C</w:t>
      </w:r>
      <w:r w:rsidR="00E80BDB" w:rsidRPr="00426CC5">
        <w:rPr>
          <w:rFonts w:ascii="Arial" w:hAnsi="Arial"/>
          <w:sz w:val="24"/>
          <w:szCs w:val="24"/>
        </w:rPr>
        <w:t>hapter 16)</w:t>
      </w:r>
    </w:p>
    <w:p w:rsidR="00E80BDB" w:rsidRPr="00426CC5" w:rsidRDefault="00E80BDB" w:rsidP="00AF13F1">
      <w:pPr>
        <w:tabs>
          <w:tab w:val="left" w:pos="1800"/>
        </w:tabs>
        <w:ind w:left="1800" w:hanging="1800"/>
        <w:jc w:val="both"/>
        <w:rPr>
          <w:rFonts w:ascii="Arial" w:hAnsi="Arial"/>
          <w:sz w:val="24"/>
          <w:szCs w:val="24"/>
        </w:rPr>
      </w:pPr>
    </w:p>
    <w:p w:rsidR="00E80BDB" w:rsidRPr="00426CC5" w:rsidRDefault="00AF13F1" w:rsidP="00AF13F1">
      <w:pPr>
        <w:tabs>
          <w:tab w:val="left" w:pos="1800"/>
        </w:tabs>
        <w:ind w:left="1800" w:hanging="1800"/>
        <w:jc w:val="both"/>
        <w:rPr>
          <w:rFonts w:ascii="Arial" w:hAnsi="Arial"/>
          <w:sz w:val="24"/>
          <w:szCs w:val="24"/>
        </w:rPr>
      </w:pPr>
      <w:r w:rsidRPr="00426CC5">
        <w:rPr>
          <w:rFonts w:ascii="Arial" w:hAnsi="Arial"/>
          <w:sz w:val="24"/>
          <w:szCs w:val="24"/>
        </w:rPr>
        <w:tab/>
      </w:r>
      <w:r w:rsidR="00916590" w:rsidRPr="00426CC5">
        <w:rPr>
          <w:rFonts w:ascii="Arial" w:hAnsi="Arial"/>
          <w:b/>
          <w:sz w:val="24"/>
          <w:szCs w:val="24"/>
          <w:u w:val="single"/>
        </w:rPr>
        <w:t>CANVAS</w:t>
      </w:r>
      <w:r w:rsidR="00E80BDB" w:rsidRPr="00426CC5">
        <w:rPr>
          <w:rFonts w:ascii="Arial" w:hAnsi="Arial"/>
          <w:b/>
          <w:sz w:val="24"/>
          <w:szCs w:val="24"/>
          <w:u w:val="single"/>
        </w:rPr>
        <w:t>:</w:t>
      </w:r>
    </w:p>
    <w:p w:rsidR="00AF6738" w:rsidRPr="003D2853" w:rsidRDefault="00AF13F1" w:rsidP="003D2853">
      <w:pPr>
        <w:tabs>
          <w:tab w:val="left" w:pos="1800"/>
        </w:tabs>
        <w:ind w:left="1800" w:hanging="1800"/>
        <w:jc w:val="both"/>
        <w:rPr>
          <w:rFonts w:ascii="Arial" w:hAnsi="Arial"/>
          <w:sz w:val="24"/>
          <w:szCs w:val="24"/>
        </w:rPr>
      </w:pPr>
      <w:r w:rsidRPr="00426CC5">
        <w:rPr>
          <w:rFonts w:ascii="Arial" w:hAnsi="Arial"/>
          <w:sz w:val="24"/>
          <w:szCs w:val="24"/>
        </w:rPr>
        <w:tab/>
      </w:r>
      <w:r w:rsidR="00AF6738" w:rsidRPr="00426CC5">
        <w:rPr>
          <w:rFonts w:ascii="Arial" w:hAnsi="Arial"/>
          <w:sz w:val="24"/>
          <w:szCs w:val="24"/>
          <w:u w:val="single"/>
        </w:rPr>
        <w:t>Adams v. Uno’s Restaurant</w:t>
      </w:r>
    </w:p>
    <w:p w:rsidR="00E80BDB" w:rsidRPr="00426CC5" w:rsidRDefault="00E80BDB" w:rsidP="00AF13F1">
      <w:pPr>
        <w:tabs>
          <w:tab w:val="left" w:pos="1800"/>
        </w:tabs>
        <w:ind w:left="1800" w:hanging="1800"/>
        <w:jc w:val="both"/>
        <w:rPr>
          <w:rFonts w:ascii="Arial" w:hAnsi="Arial"/>
          <w:sz w:val="24"/>
          <w:szCs w:val="24"/>
        </w:rPr>
      </w:pPr>
    </w:p>
    <w:p w:rsidR="002624E9" w:rsidRPr="00426CC5" w:rsidRDefault="00CC063B" w:rsidP="002624E9">
      <w:pPr>
        <w:tabs>
          <w:tab w:val="left" w:pos="1800"/>
        </w:tabs>
        <w:ind w:left="1800" w:hanging="1800"/>
        <w:jc w:val="both"/>
        <w:rPr>
          <w:rFonts w:ascii="Arial" w:hAnsi="Arial"/>
          <w:sz w:val="24"/>
          <w:szCs w:val="24"/>
        </w:rPr>
      </w:pPr>
      <w:r w:rsidRPr="00426CC5">
        <w:rPr>
          <w:rFonts w:ascii="Arial" w:hAnsi="Arial"/>
          <w:sz w:val="24"/>
          <w:szCs w:val="24"/>
        </w:rPr>
        <w:t>September 17</w:t>
      </w:r>
      <w:r w:rsidRPr="00426CC5">
        <w:rPr>
          <w:rFonts w:ascii="Arial" w:hAnsi="Arial"/>
          <w:sz w:val="24"/>
          <w:szCs w:val="24"/>
        </w:rPr>
        <w:tab/>
      </w:r>
      <w:r w:rsidR="002624E9" w:rsidRPr="00426CC5">
        <w:rPr>
          <w:rFonts w:ascii="Arial" w:hAnsi="Arial"/>
          <w:sz w:val="24"/>
          <w:szCs w:val="24"/>
        </w:rPr>
        <w:t>Exceptions to Employment at Will</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Tort and Contract Theories continued; Whistleblower Protection (SOX, Dodd-Frank, CEPA)</w:t>
      </w:r>
    </w:p>
    <w:p w:rsidR="002624E9" w:rsidRPr="00426CC5" w:rsidRDefault="002624E9" w:rsidP="002624E9">
      <w:pPr>
        <w:tabs>
          <w:tab w:val="left" w:pos="1800"/>
        </w:tabs>
        <w:ind w:left="1800" w:hanging="1800"/>
        <w:jc w:val="both"/>
        <w:rPr>
          <w:rFonts w:ascii="Arial" w:hAnsi="Arial"/>
          <w:sz w:val="24"/>
          <w:szCs w:val="24"/>
        </w:rPr>
      </w:pP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Twomey 638-644 (In Chapter 16)</w:t>
      </w:r>
    </w:p>
    <w:p w:rsidR="002624E9" w:rsidRPr="00426CC5" w:rsidRDefault="002624E9" w:rsidP="002624E9">
      <w:pPr>
        <w:tabs>
          <w:tab w:val="left" w:pos="1800"/>
        </w:tabs>
        <w:ind w:left="1800" w:hanging="1800"/>
        <w:jc w:val="both"/>
        <w:rPr>
          <w:rFonts w:ascii="Arial" w:hAnsi="Arial"/>
          <w:sz w:val="24"/>
          <w:szCs w:val="24"/>
        </w:rPr>
      </w:pPr>
    </w:p>
    <w:p w:rsidR="002624E9" w:rsidRPr="00426CC5" w:rsidRDefault="002624E9" w:rsidP="002624E9">
      <w:pPr>
        <w:tabs>
          <w:tab w:val="left" w:pos="1800"/>
        </w:tabs>
        <w:ind w:left="1800" w:hanging="1800"/>
        <w:jc w:val="both"/>
        <w:rPr>
          <w:rFonts w:ascii="Arial" w:hAnsi="Arial"/>
          <w:b/>
          <w:sz w:val="24"/>
          <w:szCs w:val="24"/>
        </w:rPr>
      </w:pPr>
      <w:r w:rsidRPr="00426CC5">
        <w:rPr>
          <w:rFonts w:ascii="Arial" w:hAnsi="Arial"/>
          <w:sz w:val="24"/>
          <w:szCs w:val="24"/>
        </w:rPr>
        <w:tab/>
      </w:r>
      <w:r w:rsidRPr="00426CC5">
        <w:rPr>
          <w:rFonts w:ascii="Arial" w:hAnsi="Arial"/>
          <w:b/>
          <w:sz w:val="24"/>
          <w:szCs w:val="24"/>
          <w:u w:val="single"/>
        </w:rPr>
        <w:t>CANVAS</w:t>
      </w:r>
      <w:r w:rsidRPr="00426CC5">
        <w:rPr>
          <w:rFonts w:ascii="Arial" w:hAnsi="Arial"/>
          <w:b/>
          <w:sz w:val="24"/>
          <w:szCs w:val="24"/>
        </w:rPr>
        <w:t>:</w:t>
      </w:r>
    </w:p>
    <w:p w:rsidR="002624E9" w:rsidRPr="00426CC5" w:rsidRDefault="002624E9" w:rsidP="002624E9">
      <w:pPr>
        <w:tabs>
          <w:tab w:val="left" w:pos="1800"/>
        </w:tabs>
        <w:ind w:left="1800" w:hanging="1800"/>
        <w:jc w:val="both"/>
        <w:rPr>
          <w:rFonts w:ascii="Arial" w:hAnsi="Arial"/>
          <w:sz w:val="24"/>
          <w:szCs w:val="24"/>
          <w:u w:val="single"/>
        </w:rPr>
      </w:pPr>
      <w:r w:rsidRPr="00426CC5">
        <w:rPr>
          <w:rFonts w:ascii="Arial" w:hAnsi="Arial"/>
          <w:sz w:val="24"/>
          <w:szCs w:val="24"/>
        </w:rPr>
        <w:tab/>
      </w:r>
      <w:r w:rsidRPr="00426CC5">
        <w:rPr>
          <w:rFonts w:ascii="Arial" w:hAnsi="Arial"/>
          <w:sz w:val="24"/>
          <w:szCs w:val="24"/>
          <w:u w:val="single"/>
        </w:rPr>
        <w:t>Hernandez v. Montville Board of Education</w:t>
      </w:r>
    </w:p>
    <w:p w:rsidR="00CC063B" w:rsidRPr="00426CC5" w:rsidRDefault="00CC063B" w:rsidP="00AF6738">
      <w:pPr>
        <w:tabs>
          <w:tab w:val="left" w:pos="1800"/>
        </w:tabs>
        <w:ind w:left="1800" w:hanging="1800"/>
        <w:jc w:val="both"/>
        <w:rPr>
          <w:rFonts w:ascii="Arial" w:hAnsi="Arial"/>
          <w:sz w:val="24"/>
          <w:szCs w:val="24"/>
        </w:rPr>
      </w:pPr>
    </w:p>
    <w:p w:rsidR="00CC063B" w:rsidRPr="00426CC5" w:rsidRDefault="00CC063B" w:rsidP="002624E9">
      <w:pPr>
        <w:tabs>
          <w:tab w:val="left" w:pos="1800"/>
        </w:tabs>
        <w:jc w:val="both"/>
        <w:rPr>
          <w:rFonts w:ascii="Arial" w:hAnsi="Arial"/>
          <w:sz w:val="24"/>
          <w:szCs w:val="24"/>
        </w:rPr>
      </w:pPr>
    </w:p>
    <w:p w:rsidR="002624E9" w:rsidRPr="00426CC5" w:rsidRDefault="00CC063B" w:rsidP="002624E9">
      <w:pPr>
        <w:tabs>
          <w:tab w:val="left" w:pos="1800"/>
        </w:tabs>
        <w:ind w:left="1800" w:hanging="1800"/>
        <w:jc w:val="both"/>
        <w:rPr>
          <w:rFonts w:ascii="Arial" w:hAnsi="Arial"/>
          <w:sz w:val="24"/>
          <w:szCs w:val="24"/>
        </w:rPr>
      </w:pPr>
      <w:r w:rsidRPr="00426CC5">
        <w:rPr>
          <w:rFonts w:ascii="Arial" w:hAnsi="Arial"/>
          <w:sz w:val="24"/>
          <w:szCs w:val="24"/>
        </w:rPr>
        <w:lastRenderedPageBreak/>
        <w:t>September 24</w:t>
      </w:r>
      <w:r w:rsidRPr="00426CC5">
        <w:rPr>
          <w:rFonts w:ascii="Arial" w:hAnsi="Arial"/>
          <w:sz w:val="24"/>
          <w:szCs w:val="24"/>
        </w:rPr>
        <w:tab/>
      </w:r>
      <w:r w:rsidR="002624E9" w:rsidRPr="00426CC5">
        <w:rPr>
          <w:rFonts w:ascii="Arial" w:hAnsi="Arial"/>
          <w:sz w:val="24"/>
          <w:szCs w:val="24"/>
        </w:rPr>
        <w:t>Scope of Employment; Non-Compete Agreements; Negligent Hiring &amp; Retention; Criminal Records</w:t>
      </w:r>
    </w:p>
    <w:p w:rsidR="002624E9" w:rsidRPr="00426CC5" w:rsidRDefault="002624E9" w:rsidP="002624E9">
      <w:pPr>
        <w:tabs>
          <w:tab w:val="left" w:pos="1800"/>
        </w:tabs>
        <w:ind w:left="1800" w:hanging="1800"/>
        <w:jc w:val="both"/>
        <w:rPr>
          <w:rFonts w:ascii="Arial" w:hAnsi="Arial"/>
          <w:sz w:val="24"/>
          <w:szCs w:val="24"/>
        </w:rPr>
      </w:pPr>
    </w:p>
    <w:p w:rsidR="002624E9" w:rsidRPr="00426CC5" w:rsidRDefault="002624E9" w:rsidP="002624E9">
      <w:pPr>
        <w:tabs>
          <w:tab w:val="left" w:pos="1800"/>
        </w:tabs>
        <w:ind w:left="1800" w:hanging="1800"/>
        <w:jc w:val="both"/>
        <w:rPr>
          <w:rFonts w:ascii="Arial" w:hAnsi="Arial"/>
          <w:b/>
          <w:bCs/>
          <w:sz w:val="24"/>
          <w:szCs w:val="24"/>
        </w:rPr>
      </w:pPr>
      <w:r w:rsidRPr="00426CC5">
        <w:rPr>
          <w:rFonts w:ascii="Arial" w:hAnsi="Arial"/>
          <w:sz w:val="24"/>
          <w:szCs w:val="24"/>
        </w:rPr>
        <w:tab/>
      </w:r>
      <w:r w:rsidRPr="00426CC5">
        <w:rPr>
          <w:rFonts w:ascii="Arial" w:hAnsi="Arial"/>
          <w:b/>
          <w:bCs/>
          <w:sz w:val="24"/>
          <w:szCs w:val="24"/>
        </w:rPr>
        <w:t xml:space="preserve">Assignment 1 </w:t>
      </w:r>
      <w:r w:rsidR="00426CC5" w:rsidRPr="00426CC5">
        <w:rPr>
          <w:rFonts w:ascii="Arial" w:hAnsi="Arial"/>
          <w:b/>
          <w:bCs/>
          <w:sz w:val="24"/>
          <w:szCs w:val="24"/>
        </w:rPr>
        <w:t>Posted</w:t>
      </w:r>
    </w:p>
    <w:p w:rsidR="002624E9" w:rsidRPr="00426CC5" w:rsidRDefault="002624E9" w:rsidP="002624E9">
      <w:pPr>
        <w:tabs>
          <w:tab w:val="left" w:pos="1800"/>
        </w:tabs>
        <w:ind w:left="1800" w:hanging="1800"/>
        <w:jc w:val="both"/>
        <w:rPr>
          <w:rFonts w:ascii="Arial" w:hAnsi="Arial"/>
          <w:sz w:val="24"/>
          <w:szCs w:val="24"/>
        </w:rPr>
      </w:pP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Twomey pp. 645-659 (In Chapter 16)</w:t>
      </w:r>
    </w:p>
    <w:p w:rsidR="002624E9" w:rsidRPr="00426CC5" w:rsidRDefault="002624E9" w:rsidP="002624E9">
      <w:pPr>
        <w:tabs>
          <w:tab w:val="left" w:pos="1800"/>
        </w:tabs>
        <w:ind w:left="1800" w:hanging="1800"/>
        <w:jc w:val="both"/>
        <w:rPr>
          <w:rFonts w:ascii="Arial" w:hAnsi="Arial"/>
          <w:sz w:val="24"/>
          <w:szCs w:val="24"/>
        </w:rPr>
      </w:pPr>
    </w:p>
    <w:p w:rsidR="002624E9" w:rsidRPr="00426CC5" w:rsidRDefault="002624E9" w:rsidP="002624E9">
      <w:pPr>
        <w:tabs>
          <w:tab w:val="left" w:pos="1800"/>
        </w:tabs>
        <w:ind w:left="1800" w:hanging="1800"/>
        <w:jc w:val="both"/>
        <w:rPr>
          <w:rFonts w:ascii="Arial" w:hAnsi="Arial"/>
          <w:b/>
          <w:sz w:val="24"/>
          <w:szCs w:val="24"/>
        </w:rPr>
      </w:pPr>
      <w:r w:rsidRPr="00426CC5">
        <w:rPr>
          <w:rFonts w:ascii="Arial" w:hAnsi="Arial"/>
          <w:sz w:val="24"/>
          <w:szCs w:val="24"/>
        </w:rPr>
        <w:tab/>
      </w:r>
      <w:r w:rsidRPr="00426CC5">
        <w:rPr>
          <w:rFonts w:ascii="Arial" w:hAnsi="Arial"/>
          <w:b/>
          <w:sz w:val="24"/>
          <w:szCs w:val="24"/>
          <w:u w:val="single"/>
        </w:rPr>
        <w:t>CANVAS</w:t>
      </w:r>
      <w:r w:rsidRPr="00426CC5">
        <w:rPr>
          <w:rFonts w:ascii="Arial" w:hAnsi="Arial"/>
          <w:b/>
          <w:sz w:val="24"/>
          <w:szCs w:val="24"/>
        </w:rPr>
        <w:t>:</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r>
      <w:r w:rsidRPr="00426CC5">
        <w:rPr>
          <w:rFonts w:ascii="Arial" w:hAnsi="Arial"/>
          <w:sz w:val="24"/>
          <w:szCs w:val="24"/>
          <w:u w:val="single"/>
        </w:rPr>
        <w:t>Carter v. Reynolds</w:t>
      </w:r>
      <w:r w:rsidRPr="00426CC5">
        <w:rPr>
          <w:rFonts w:ascii="Arial" w:hAnsi="Arial"/>
          <w:sz w:val="24"/>
          <w:szCs w:val="24"/>
        </w:rPr>
        <w:t>, 175 N.J. 402 (2003)</w:t>
      </w:r>
    </w:p>
    <w:p w:rsidR="002624E9" w:rsidRPr="00426CC5" w:rsidRDefault="002624E9" w:rsidP="002624E9">
      <w:pPr>
        <w:tabs>
          <w:tab w:val="left" w:pos="1800"/>
        </w:tabs>
        <w:ind w:left="1800" w:hanging="1800"/>
        <w:jc w:val="both"/>
        <w:rPr>
          <w:rFonts w:ascii="Arial" w:hAnsi="Arial"/>
          <w:sz w:val="24"/>
          <w:szCs w:val="24"/>
        </w:rPr>
      </w:pPr>
      <w:r w:rsidRPr="00426CC5">
        <w:rPr>
          <w:rFonts w:ascii="Arial Bold" w:hAnsi="Arial Bold"/>
          <w:sz w:val="24"/>
          <w:szCs w:val="24"/>
        </w:rPr>
        <w:tab/>
      </w:r>
      <w:r w:rsidRPr="00426CC5">
        <w:rPr>
          <w:rFonts w:ascii="Arial" w:hAnsi="Arial"/>
          <w:sz w:val="24"/>
          <w:szCs w:val="24"/>
        </w:rPr>
        <w:t xml:space="preserve">To Compete Better, States are Trying to Curb Non-Compete Pacts, Steve Lohn, </w:t>
      </w:r>
      <w:r w:rsidRPr="00426CC5">
        <w:rPr>
          <w:rFonts w:ascii="Arial" w:hAnsi="Arial"/>
          <w:sz w:val="24"/>
          <w:szCs w:val="24"/>
          <w:u w:val="single"/>
        </w:rPr>
        <w:t>New York Times</w:t>
      </w:r>
      <w:r w:rsidRPr="00426CC5">
        <w:rPr>
          <w:rFonts w:ascii="Arial" w:hAnsi="Arial"/>
          <w:sz w:val="24"/>
          <w:szCs w:val="24"/>
        </w:rPr>
        <w:t xml:space="preserve"> (June 28, 2016)</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 xml:space="preserve">Noncompete Pacts, Under Siege, Find Haven in Idaho, </w:t>
      </w:r>
      <w:r w:rsidRPr="00426CC5">
        <w:rPr>
          <w:rFonts w:ascii="Arial" w:hAnsi="Arial"/>
          <w:sz w:val="24"/>
          <w:szCs w:val="24"/>
          <w:u w:val="single"/>
        </w:rPr>
        <w:t>New York Times</w:t>
      </w:r>
      <w:r w:rsidRPr="00426CC5">
        <w:rPr>
          <w:rFonts w:ascii="Arial" w:hAnsi="Arial"/>
          <w:sz w:val="24"/>
          <w:szCs w:val="24"/>
        </w:rPr>
        <w:t xml:space="preserve"> (July 14, 2017)</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States Must Act to Protect Workers from Exploitative Non-Compete and No Poach Agreements, Karla Walter, Center for American Progress, April 2, 2019</w:t>
      </w:r>
    </w:p>
    <w:p w:rsidR="00E80BDB" w:rsidRPr="00426CC5" w:rsidRDefault="00E80BDB" w:rsidP="00426CC5">
      <w:pPr>
        <w:tabs>
          <w:tab w:val="left" w:pos="1800"/>
        </w:tabs>
        <w:jc w:val="both"/>
        <w:rPr>
          <w:rFonts w:ascii="Arial" w:hAnsi="Arial"/>
          <w:sz w:val="24"/>
          <w:szCs w:val="24"/>
        </w:rPr>
      </w:pPr>
    </w:p>
    <w:p w:rsidR="00E80BDB" w:rsidRPr="00426CC5" w:rsidRDefault="00E80BDB" w:rsidP="00AF13F1">
      <w:pPr>
        <w:tabs>
          <w:tab w:val="left" w:pos="1800"/>
        </w:tabs>
        <w:ind w:left="1800" w:hanging="1800"/>
        <w:jc w:val="both"/>
        <w:rPr>
          <w:rFonts w:ascii="Arial" w:hAnsi="Arial"/>
          <w:sz w:val="24"/>
          <w:szCs w:val="24"/>
        </w:rPr>
      </w:pPr>
    </w:p>
    <w:p w:rsidR="002624E9" w:rsidRPr="00426CC5" w:rsidRDefault="00CC063B" w:rsidP="002624E9">
      <w:pPr>
        <w:tabs>
          <w:tab w:val="left" w:pos="1800"/>
        </w:tabs>
        <w:ind w:left="1800" w:hanging="1800"/>
        <w:jc w:val="both"/>
        <w:rPr>
          <w:rFonts w:ascii="Arial" w:hAnsi="Arial"/>
          <w:sz w:val="24"/>
          <w:szCs w:val="24"/>
        </w:rPr>
      </w:pPr>
      <w:r w:rsidRPr="00426CC5">
        <w:rPr>
          <w:rFonts w:ascii="Arial" w:hAnsi="Arial"/>
          <w:sz w:val="24"/>
          <w:szCs w:val="24"/>
        </w:rPr>
        <w:t>October 1</w:t>
      </w:r>
      <w:r w:rsidR="00AF13F1" w:rsidRPr="00426CC5">
        <w:rPr>
          <w:rFonts w:ascii="Arial" w:hAnsi="Arial"/>
          <w:sz w:val="24"/>
          <w:szCs w:val="24"/>
        </w:rPr>
        <w:tab/>
      </w:r>
      <w:r w:rsidR="002624E9" w:rsidRPr="00426CC5">
        <w:rPr>
          <w:rFonts w:ascii="Arial" w:hAnsi="Arial"/>
          <w:sz w:val="24"/>
          <w:szCs w:val="24"/>
        </w:rPr>
        <w:t>Employee Privacy/Drug Testing/Defamation</w:t>
      </w:r>
    </w:p>
    <w:p w:rsidR="002624E9" w:rsidRPr="00426CC5" w:rsidRDefault="002624E9" w:rsidP="002624E9">
      <w:pPr>
        <w:tabs>
          <w:tab w:val="left" w:pos="1800"/>
        </w:tabs>
        <w:ind w:left="1800" w:hanging="1800"/>
        <w:jc w:val="both"/>
        <w:rPr>
          <w:rFonts w:ascii="Arial" w:hAnsi="Arial"/>
          <w:b/>
          <w:bCs/>
          <w:sz w:val="24"/>
          <w:szCs w:val="24"/>
        </w:rPr>
      </w:pPr>
      <w:r w:rsidRPr="00426CC5">
        <w:rPr>
          <w:rFonts w:ascii="Arial" w:hAnsi="Arial"/>
          <w:sz w:val="24"/>
          <w:szCs w:val="24"/>
        </w:rPr>
        <w:tab/>
      </w:r>
      <w:r w:rsidRPr="00426CC5">
        <w:rPr>
          <w:rFonts w:ascii="Arial" w:hAnsi="Arial"/>
          <w:b/>
          <w:bCs/>
          <w:sz w:val="24"/>
          <w:szCs w:val="24"/>
        </w:rPr>
        <w:t>Assignment 1 Due</w:t>
      </w:r>
    </w:p>
    <w:p w:rsidR="002624E9" w:rsidRPr="00426CC5" w:rsidRDefault="002624E9" w:rsidP="002624E9">
      <w:pPr>
        <w:tabs>
          <w:tab w:val="left" w:pos="1800"/>
        </w:tabs>
        <w:ind w:left="1800" w:hanging="1800"/>
        <w:jc w:val="both"/>
        <w:rPr>
          <w:rFonts w:ascii="Arial" w:hAnsi="Arial"/>
          <w:sz w:val="24"/>
          <w:szCs w:val="24"/>
        </w:rPr>
      </w:pPr>
    </w:p>
    <w:p w:rsidR="00AF6738" w:rsidRPr="00426CC5" w:rsidRDefault="002624E9" w:rsidP="00426CC5">
      <w:pPr>
        <w:tabs>
          <w:tab w:val="left" w:pos="1800"/>
        </w:tabs>
        <w:ind w:left="1800" w:hanging="1800"/>
        <w:jc w:val="both"/>
        <w:rPr>
          <w:rFonts w:ascii="Arial" w:hAnsi="Arial"/>
          <w:sz w:val="24"/>
          <w:szCs w:val="24"/>
        </w:rPr>
      </w:pPr>
      <w:r w:rsidRPr="00426CC5">
        <w:rPr>
          <w:rFonts w:ascii="Arial" w:hAnsi="Arial"/>
          <w:sz w:val="24"/>
          <w:szCs w:val="24"/>
        </w:rPr>
        <w:tab/>
        <w:t>Twomey 663-669; 671-678; 683-695 (In Chapter 17)</w:t>
      </w:r>
    </w:p>
    <w:p w:rsidR="00AF6738" w:rsidRPr="00426CC5" w:rsidRDefault="00AF6738" w:rsidP="00AF6738">
      <w:pPr>
        <w:tabs>
          <w:tab w:val="left" w:pos="1800"/>
        </w:tabs>
        <w:ind w:left="1800" w:hanging="1800"/>
        <w:jc w:val="both"/>
        <w:rPr>
          <w:rFonts w:ascii="Arial Bold" w:hAnsi="Arial Bold"/>
          <w:sz w:val="24"/>
          <w:szCs w:val="24"/>
        </w:rPr>
      </w:pPr>
    </w:p>
    <w:p w:rsidR="00E80BDB" w:rsidRPr="00426CC5" w:rsidRDefault="00E80BDB" w:rsidP="00AF13F1">
      <w:pPr>
        <w:tabs>
          <w:tab w:val="left" w:pos="1800"/>
        </w:tabs>
        <w:ind w:left="1800" w:hanging="1800"/>
        <w:jc w:val="both"/>
        <w:rPr>
          <w:rFonts w:ascii="Arial" w:hAnsi="Arial"/>
          <w:sz w:val="24"/>
          <w:szCs w:val="24"/>
        </w:rPr>
      </w:pPr>
    </w:p>
    <w:p w:rsidR="002624E9" w:rsidRPr="00426CC5" w:rsidRDefault="00CC063B" w:rsidP="002624E9">
      <w:pPr>
        <w:tabs>
          <w:tab w:val="left" w:pos="1800"/>
        </w:tabs>
        <w:ind w:left="1800" w:hanging="1800"/>
        <w:jc w:val="both"/>
        <w:rPr>
          <w:rFonts w:ascii="Arial" w:hAnsi="Arial"/>
          <w:sz w:val="24"/>
          <w:szCs w:val="24"/>
        </w:rPr>
      </w:pPr>
      <w:r w:rsidRPr="00426CC5">
        <w:rPr>
          <w:rFonts w:ascii="Arial" w:hAnsi="Arial"/>
          <w:sz w:val="24"/>
          <w:szCs w:val="24"/>
        </w:rPr>
        <w:t>October 8</w:t>
      </w:r>
      <w:r w:rsidR="005A4310" w:rsidRPr="00426CC5">
        <w:rPr>
          <w:rFonts w:ascii="Arial" w:hAnsi="Arial"/>
          <w:sz w:val="24"/>
          <w:szCs w:val="24"/>
        </w:rPr>
        <w:tab/>
      </w:r>
      <w:r w:rsidR="002624E9" w:rsidRPr="00426CC5">
        <w:rPr>
          <w:rFonts w:ascii="Arial" w:hAnsi="Arial"/>
          <w:sz w:val="24"/>
          <w:szCs w:val="24"/>
        </w:rPr>
        <w:t>Employee Privacy/Electronic Privacy/Defamation/GINA</w:t>
      </w:r>
    </w:p>
    <w:p w:rsidR="002624E9" w:rsidRPr="00426CC5" w:rsidRDefault="002624E9" w:rsidP="002624E9">
      <w:pPr>
        <w:tabs>
          <w:tab w:val="left" w:pos="1800"/>
        </w:tabs>
        <w:ind w:left="1800" w:hanging="1800"/>
        <w:jc w:val="both"/>
        <w:rPr>
          <w:rFonts w:ascii="Arial" w:hAnsi="Arial"/>
          <w:sz w:val="24"/>
          <w:szCs w:val="24"/>
        </w:rPr>
      </w:pP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Twomey 678-683; 695-707 (In Chapter 17)</w:t>
      </w:r>
    </w:p>
    <w:p w:rsidR="002624E9" w:rsidRPr="00426CC5" w:rsidRDefault="002624E9" w:rsidP="002624E9">
      <w:pPr>
        <w:tabs>
          <w:tab w:val="left" w:pos="1800"/>
        </w:tabs>
        <w:ind w:left="1800" w:hanging="1800"/>
        <w:jc w:val="both"/>
        <w:rPr>
          <w:rFonts w:ascii="Arial" w:hAnsi="Arial"/>
          <w:sz w:val="24"/>
          <w:szCs w:val="24"/>
        </w:rPr>
      </w:pPr>
    </w:p>
    <w:p w:rsidR="002624E9" w:rsidRPr="00426CC5" w:rsidRDefault="002624E9" w:rsidP="002624E9">
      <w:pPr>
        <w:tabs>
          <w:tab w:val="left" w:pos="1800"/>
        </w:tabs>
        <w:ind w:left="1800" w:hanging="1800"/>
        <w:jc w:val="both"/>
        <w:rPr>
          <w:rFonts w:ascii="Arial" w:hAnsi="Arial"/>
          <w:b/>
          <w:sz w:val="24"/>
          <w:szCs w:val="24"/>
        </w:rPr>
      </w:pPr>
      <w:r w:rsidRPr="00426CC5">
        <w:rPr>
          <w:rFonts w:ascii="Arial" w:hAnsi="Arial"/>
          <w:sz w:val="24"/>
          <w:szCs w:val="24"/>
        </w:rPr>
        <w:tab/>
      </w:r>
      <w:r w:rsidRPr="00426CC5">
        <w:rPr>
          <w:rFonts w:ascii="Arial" w:hAnsi="Arial"/>
          <w:b/>
          <w:sz w:val="24"/>
          <w:szCs w:val="24"/>
          <w:u w:val="single"/>
        </w:rPr>
        <w:t>CANVAS</w:t>
      </w:r>
      <w:r w:rsidRPr="00426CC5">
        <w:rPr>
          <w:rFonts w:ascii="Arial" w:hAnsi="Arial"/>
          <w:b/>
          <w:sz w:val="24"/>
          <w:szCs w:val="24"/>
        </w:rPr>
        <w:t>:</w:t>
      </w:r>
    </w:p>
    <w:p w:rsidR="002624E9" w:rsidRPr="00426CC5" w:rsidRDefault="002624E9" w:rsidP="002624E9">
      <w:pPr>
        <w:widowControl w:val="0"/>
        <w:tabs>
          <w:tab w:val="left" w:pos="1800"/>
        </w:tabs>
        <w:autoSpaceDE w:val="0"/>
        <w:autoSpaceDN w:val="0"/>
        <w:adjustRightInd w:val="0"/>
        <w:ind w:left="1800" w:hanging="1800"/>
        <w:rPr>
          <w:rFonts w:ascii="Arial" w:hAnsi="Arial"/>
          <w:sz w:val="24"/>
          <w:szCs w:val="24"/>
        </w:rPr>
      </w:pPr>
      <w:r w:rsidRPr="00426CC5">
        <w:rPr>
          <w:rFonts w:ascii="Arial" w:hAnsi="Arial"/>
          <w:sz w:val="24"/>
          <w:szCs w:val="24"/>
        </w:rPr>
        <w:tab/>
        <w:t xml:space="preserve">Should Companies Monitor Their Employees' Social Media?, </w:t>
      </w:r>
      <w:r w:rsidRPr="00426CC5">
        <w:rPr>
          <w:rFonts w:ascii="Arial" w:hAnsi="Arial"/>
          <w:sz w:val="24"/>
          <w:szCs w:val="24"/>
          <w:u w:val="single"/>
        </w:rPr>
        <w:t>Wall Street Journal</w:t>
      </w:r>
      <w:r w:rsidRPr="00426CC5">
        <w:rPr>
          <w:rFonts w:ascii="Arial" w:hAnsi="Arial"/>
          <w:sz w:val="24"/>
          <w:szCs w:val="24"/>
        </w:rPr>
        <w:t xml:space="preserve"> (October 22, 2014)</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 xml:space="preserve">NJ Social Media Employment Law </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Employee Privacy in the U.S. is at Stake as Corporate Surveillance Technology Monitors Workers’ Every Move, CNBC, April 15 2019</w:t>
      </w:r>
    </w:p>
    <w:p w:rsidR="00415A94" w:rsidRPr="00426CC5" w:rsidRDefault="00415A94" w:rsidP="002624E9">
      <w:pPr>
        <w:tabs>
          <w:tab w:val="left" w:pos="1800"/>
        </w:tabs>
        <w:ind w:left="1800" w:hanging="1800"/>
        <w:jc w:val="both"/>
        <w:rPr>
          <w:rFonts w:ascii="Arial" w:hAnsi="Arial"/>
          <w:sz w:val="24"/>
          <w:szCs w:val="24"/>
        </w:rPr>
      </w:pPr>
    </w:p>
    <w:p w:rsidR="00415A94" w:rsidRPr="00426CC5" w:rsidRDefault="00415A94" w:rsidP="00415A94">
      <w:pPr>
        <w:tabs>
          <w:tab w:val="left" w:pos="1800"/>
        </w:tabs>
        <w:ind w:left="1800" w:hanging="1800"/>
        <w:jc w:val="both"/>
        <w:rPr>
          <w:rFonts w:ascii="Arial" w:hAnsi="Arial"/>
          <w:sz w:val="24"/>
          <w:szCs w:val="24"/>
        </w:rPr>
      </w:pPr>
    </w:p>
    <w:p w:rsidR="00DB48C7" w:rsidRPr="00426CC5" w:rsidRDefault="00CC063B" w:rsidP="002624E9">
      <w:pPr>
        <w:tabs>
          <w:tab w:val="left" w:pos="1800"/>
        </w:tabs>
        <w:ind w:left="1800" w:hanging="1800"/>
        <w:jc w:val="both"/>
        <w:rPr>
          <w:rFonts w:ascii="Arial" w:hAnsi="Arial"/>
          <w:sz w:val="24"/>
          <w:szCs w:val="24"/>
        </w:rPr>
      </w:pPr>
      <w:r w:rsidRPr="00426CC5">
        <w:rPr>
          <w:rFonts w:ascii="Arial" w:hAnsi="Arial"/>
          <w:sz w:val="24"/>
          <w:szCs w:val="24"/>
        </w:rPr>
        <w:t>October 15</w:t>
      </w:r>
      <w:r w:rsidR="00AF13F1" w:rsidRPr="00426CC5">
        <w:rPr>
          <w:rFonts w:ascii="Arial" w:hAnsi="Arial"/>
          <w:sz w:val="24"/>
          <w:szCs w:val="24"/>
        </w:rPr>
        <w:tab/>
      </w:r>
      <w:r w:rsidR="002624E9" w:rsidRPr="00426CC5">
        <w:rPr>
          <w:rFonts w:ascii="Arial" w:hAnsi="Arial"/>
          <w:b/>
          <w:bCs/>
          <w:sz w:val="24"/>
          <w:szCs w:val="24"/>
        </w:rPr>
        <w:t>MIDTERM</w:t>
      </w:r>
    </w:p>
    <w:p w:rsidR="005E6A49" w:rsidRPr="00426CC5" w:rsidRDefault="005E6A49" w:rsidP="00AF13F1">
      <w:pPr>
        <w:tabs>
          <w:tab w:val="left" w:pos="1800"/>
        </w:tabs>
        <w:ind w:left="1800" w:hanging="1800"/>
        <w:jc w:val="both"/>
        <w:rPr>
          <w:rFonts w:ascii="Arial" w:hAnsi="Arial"/>
          <w:sz w:val="24"/>
          <w:szCs w:val="24"/>
        </w:rPr>
      </w:pPr>
    </w:p>
    <w:p w:rsidR="00C17444" w:rsidRPr="00426CC5" w:rsidRDefault="00CC063B" w:rsidP="00C17444">
      <w:pPr>
        <w:tabs>
          <w:tab w:val="left" w:pos="1800"/>
        </w:tabs>
        <w:ind w:left="1800" w:hanging="1800"/>
        <w:jc w:val="both"/>
        <w:rPr>
          <w:rFonts w:ascii="Arial" w:hAnsi="Arial"/>
          <w:sz w:val="24"/>
          <w:szCs w:val="24"/>
        </w:rPr>
      </w:pPr>
      <w:r w:rsidRPr="00426CC5">
        <w:rPr>
          <w:rFonts w:ascii="Arial" w:hAnsi="Arial"/>
          <w:sz w:val="24"/>
          <w:szCs w:val="24"/>
        </w:rPr>
        <w:t>October 22</w:t>
      </w:r>
      <w:r w:rsidR="00C20FAF" w:rsidRPr="00426CC5">
        <w:rPr>
          <w:rFonts w:ascii="Arial" w:hAnsi="Arial"/>
          <w:b/>
          <w:sz w:val="24"/>
          <w:szCs w:val="24"/>
        </w:rPr>
        <w:tab/>
      </w:r>
      <w:r w:rsidR="00C17444" w:rsidRPr="00426CC5">
        <w:rPr>
          <w:rFonts w:ascii="Arial" w:hAnsi="Arial"/>
          <w:sz w:val="24"/>
          <w:szCs w:val="24"/>
        </w:rPr>
        <w:t>Discrimination Laws</w:t>
      </w:r>
    </w:p>
    <w:p w:rsidR="00C17444" w:rsidRPr="00426CC5" w:rsidRDefault="00C17444" w:rsidP="00C17444">
      <w:pPr>
        <w:tabs>
          <w:tab w:val="left" w:pos="1800"/>
        </w:tabs>
        <w:ind w:left="1800" w:hanging="1800"/>
        <w:jc w:val="both"/>
        <w:rPr>
          <w:rFonts w:ascii="Arial" w:hAnsi="Arial"/>
          <w:sz w:val="24"/>
          <w:szCs w:val="24"/>
        </w:rPr>
      </w:pPr>
      <w:r w:rsidRPr="00426CC5">
        <w:rPr>
          <w:rFonts w:ascii="Arial" w:hAnsi="Arial"/>
          <w:sz w:val="24"/>
          <w:szCs w:val="24"/>
        </w:rPr>
        <w:tab/>
      </w:r>
      <w:r w:rsidR="006B7FA2" w:rsidRPr="00426CC5">
        <w:rPr>
          <w:rFonts w:ascii="Arial" w:hAnsi="Arial"/>
          <w:sz w:val="24"/>
          <w:szCs w:val="24"/>
        </w:rPr>
        <w:t>(Race</w:t>
      </w:r>
      <w:r w:rsidR="00E001AE" w:rsidRPr="00426CC5">
        <w:rPr>
          <w:rFonts w:ascii="Arial" w:hAnsi="Arial"/>
          <w:sz w:val="24"/>
          <w:szCs w:val="24"/>
        </w:rPr>
        <w:t>/Color</w:t>
      </w:r>
      <w:r w:rsidRPr="00426CC5">
        <w:rPr>
          <w:rFonts w:ascii="Arial" w:hAnsi="Arial"/>
          <w:sz w:val="24"/>
          <w:szCs w:val="24"/>
        </w:rPr>
        <w:t>)</w:t>
      </w:r>
    </w:p>
    <w:p w:rsidR="00C17444" w:rsidRPr="00426CC5" w:rsidRDefault="00C17444" w:rsidP="00C17444">
      <w:pPr>
        <w:tabs>
          <w:tab w:val="left" w:pos="1800"/>
        </w:tabs>
        <w:ind w:left="1800" w:hanging="1800"/>
        <w:jc w:val="both"/>
        <w:rPr>
          <w:rFonts w:ascii="Arial" w:hAnsi="Arial"/>
          <w:sz w:val="24"/>
          <w:szCs w:val="24"/>
        </w:rPr>
      </w:pPr>
    </w:p>
    <w:p w:rsidR="00C17444" w:rsidRPr="00426CC5" w:rsidRDefault="00C17444" w:rsidP="00C17444">
      <w:pPr>
        <w:tabs>
          <w:tab w:val="left" w:pos="1800"/>
        </w:tabs>
        <w:ind w:left="1800" w:hanging="1800"/>
        <w:jc w:val="both"/>
        <w:rPr>
          <w:rFonts w:ascii="Arial" w:hAnsi="Arial"/>
          <w:sz w:val="24"/>
          <w:szCs w:val="24"/>
        </w:rPr>
      </w:pPr>
      <w:r w:rsidRPr="00426CC5">
        <w:rPr>
          <w:rFonts w:ascii="Arial" w:hAnsi="Arial"/>
          <w:sz w:val="24"/>
          <w:szCs w:val="24"/>
        </w:rPr>
        <w:tab/>
        <w:t xml:space="preserve">Twomey </w:t>
      </w:r>
      <w:r w:rsidR="00234250" w:rsidRPr="00426CC5">
        <w:rPr>
          <w:rFonts w:ascii="Arial" w:hAnsi="Arial"/>
          <w:sz w:val="24"/>
          <w:szCs w:val="24"/>
        </w:rPr>
        <w:t xml:space="preserve">429-443; </w:t>
      </w:r>
      <w:r w:rsidR="006B7FA2" w:rsidRPr="00426CC5">
        <w:rPr>
          <w:rFonts w:ascii="Arial" w:hAnsi="Arial"/>
          <w:sz w:val="24"/>
          <w:szCs w:val="24"/>
        </w:rPr>
        <w:t>445-454</w:t>
      </w:r>
      <w:r w:rsidRPr="00426CC5">
        <w:rPr>
          <w:rFonts w:ascii="Arial" w:hAnsi="Arial"/>
          <w:sz w:val="24"/>
          <w:szCs w:val="24"/>
        </w:rPr>
        <w:t xml:space="preserve"> (In Chapter 12)</w:t>
      </w:r>
    </w:p>
    <w:p w:rsidR="00C20FAF" w:rsidRPr="00426CC5" w:rsidRDefault="00C20FAF" w:rsidP="003D2853">
      <w:pPr>
        <w:tabs>
          <w:tab w:val="left" w:pos="1800"/>
        </w:tabs>
        <w:jc w:val="both"/>
        <w:rPr>
          <w:rFonts w:ascii="Arial" w:hAnsi="Arial"/>
          <w:sz w:val="24"/>
          <w:szCs w:val="24"/>
        </w:rPr>
      </w:pPr>
    </w:p>
    <w:p w:rsidR="00C17444" w:rsidRPr="00426CC5" w:rsidRDefault="00C17444" w:rsidP="00C17444">
      <w:pPr>
        <w:tabs>
          <w:tab w:val="left" w:pos="1800"/>
        </w:tabs>
        <w:ind w:left="1800" w:hanging="1800"/>
        <w:jc w:val="both"/>
        <w:rPr>
          <w:rFonts w:ascii="Arial" w:hAnsi="Arial"/>
          <w:sz w:val="24"/>
          <w:szCs w:val="24"/>
        </w:rPr>
      </w:pPr>
    </w:p>
    <w:p w:rsidR="002624E9" w:rsidRPr="00426CC5" w:rsidRDefault="00CC063B" w:rsidP="002624E9">
      <w:pPr>
        <w:tabs>
          <w:tab w:val="left" w:pos="1800"/>
        </w:tabs>
        <w:ind w:left="1800" w:hanging="1800"/>
        <w:jc w:val="both"/>
        <w:rPr>
          <w:rFonts w:ascii="Arial" w:hAnsi="Arial"/>
          <w:sz w:val="24"/>
          <w:szCs w:val="24"/>
        </w:rPr>
      </w:pPr>
      <w:r w:rsidRPr="00426CC5">
        <w:rPr>
          <w:rFonts w:ascii="Arial" w:hAnsi="Arial"/>
          <w:sz w:val="24"/>
          <w:szCs w:val="24"/>
        </w:rPr>
        <w:t>October 29</w:t>
      </w:r>
      <w:r w:rsidR="00E80BDB" w:rsidRPr="00426CC5">
        <w:rPr>
          <w:rFonts w:ascii="Arial" w:hAnsi="Arial"/>
          <w:sz w:val="24"/>
          <w:szCs w:val="24"/>
        </w:rPr>
        <w:tab/>
      </w:r>
      <w:r w:rsidR="002624E9" w:rsidRPr="00426CC5">
        <w:rPr>
          <w:rFonts w:ascii="Arial" w:hAnsi="Arial"/>
          <w:sz w:val="24"/>
          <w:szCs w:val="24"/>
        </w:rPr>
        <w:t>Discrimination Laws continued</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Religion/Sex/Sexual Harassment/Age</w:t>
      </w:r>
    </w:p>
    <w:p w:rsidR="002624E9" w:rsidRPr="00426CC5" w:rsidRDefault="002624E9" w:rsidP="002624E9">
      <w:pPr>
        <w:tabs>
          <w:tab w:val="left" w:pos="1800"/>
        </w:tabs>
        <w:ind w:left="1800" w:hanging="1800"/>
        <w:jc w:val="both"/>
        <w:rPr>
          <w:rFonts w:ascii="Arial Bold" w:hAnsi="Arial Bold"/>
          <w:b/>
          <w:sz w:val="24"/>
          <w:szCs w:val="24"/>
        </w:rPr>
      </w:pPr>
    </w:p>
    <w:p w:rsidR="002624E9" w:rsidRPr="00426CC5" w:rsidRDefault="002624E9" w:rsidP="002624E9">
      <w:pPr>
        <w:tabs>
          <w:tab w:val="left" w:pos="1800"/>
        </w:tabs>
        <w:ind w:left="1800" w:right="-180" w:hanging="1800"/>
        <w:jc w:val="both"/>
        <w:rPr>
          <w:rFonts w:ascii="Arial" w:hAnsi="Arial"/>
          <w:sz w:val="24"/>
          <w:szCs w:val="24"/>
        </w:rPr>
      </w:pPr>
      <w:r w:rsidRPr="00426CC5">
        <w:rPr>
          <w:rFonts w:ascii="Arial" w:hAnsi="Arial"/>
          <w:sz w:val="24"/>
          <w:szCs w:val="24"/>
        </w:rPr>
        <w:tab/>
        <w:t>Twomey 454-485; 490-492; 556-570 (In Chapters 12 &amp; 14)</w:t>
      </w:r>
    </w:p>
    <w:p w:rsidR="00BE6B37" w:rsidRPr="00426CC5" w:rsidRDefault="00BE6B37" w:rsidP="00AF13F1">
      <w:pPr>
        <w:tabs>
          <w:tab w:val="left" w:pos="1800"/>
        </w:tabs>
        <w:ind w:left="1800" w:hanging="1800"/>
        <w:jc w:val="both"/>
        <w:rPr>
          <w:rFonts w:ascii="Arial" w:hAnsi="Arial"/>
          <w:sz w:val="24"/>
          <w:szCs w:val="24"/>
        </w:rPr>
      </w:pPr>
    </w:p>
    <w:p w:rsidR="002624E9" w:rsidRPr="00426CC5" w:rsidRDefault="00CC063B" w:rsidP="00426CC5">
      <w:pPr>
        <w:tabs>
          <w:tab w:val="left" w:pos="1800"/>
        </w:tabs>
        <w:jc w:val="both"/>
        <w:rPr>
          <w:rFonts w:ascii="Arial" w:hAnsi="Arial"/>
          <w:sz w:val="24"/>
          <w:szCs w:val="24"/>
        </w:rPr>
      </w:pPr>
      <w:r w:rsidRPr="00426CC5">
        <w:rPr>
          <w:rFonts w:ascii="Arial" w:hAnsi="Arial"/>
          <w:sz w:val="24"/>
          <w:szCs w:val="24"/>
        </w:rPr>
        <w:t>November 5</w:t>
      </w:r>
      <w:r w:rsidR="00BE6B37" w:rsidRPr="00426CC5">
        <w:rPr>
          <w:rFonts w:ascii="Arial" w:hAnsi="Arial"/>
          <w:sz w:val="24"/>
          <w:szCs w:val="24"/>
        </w:rPr>
        <w:tab/>
      </w:r>
      <w:r w:rsidR="002624E9" w:rsidRPr="00426CC5">
        <w:rPr>
          <w:rFonts w:ascii="Arial" w:hAnsi="Arial"/>
          <w:sz w:val="24"/>
          <w:szCs w:val="24"/>
        </w:rPr>
        <w:t>Disability/USEERA</w:t>
      </w:r>
    </w:p>
    <w:p w:rsidR="002624E9" w:rsidRPr="00426CC5" w:rsidRDefault="002624E9" w:rsidP="002624E9">
      <w:pPr>
        <w:tabs>
          <w:tab w:val="left" w:pos="1800"/>
        </w:tabs>
        <w:ind w:left="1800" w:hanging="1800"/>
        <w:jc w:val="both"/>
        <w:rPr>
          <w:rFonts w:ascii="Arial" w:hAnsi="Arial"/>
          <w:sz w:val="24"/>
          <w:szCs w:val="24"/>
        </w:rPr>
      </w:pPr>
    </w:p>
    <w:p w:rsidR="00426CC5" w:rsidRPr="00426CC5" w:rsidRDefault="002624E9" w:rsidP="00426CC5">
      <w:pPr>
        <w:tabs>
          <w:tab w:val="left" w:pos="1800"/>
        </w:tabs>
        <w:ind w:left="1800" w:hanging="1800"/>
        <w:jc w:val="both"/>
        <w:rPr>
          <w:rFonts w:ascii="Arial" w:hAnsi="Arial"/>
          <w:sz w:val="24"/>
          <w:szCs w:val="24"/>
        </w:rPr>
      </w:pPr>
      <w:r w:rsidRPr="00426CC5">
        <w:rPr>
          <w:rFonts w:ascii="Arial" w:hAnsi="Arial"/>
          <w:sz w:val="24"/>
          <w:szCs w:val="24"/>
        </w:rPr>
        <w:tab/>
        <w:t>Twomey 579-603; 619-623 (In Chapter 15)</w:t>
      </w:r>
    </w:p>
    <w:p w:rsidR="00426CC5" w:rsidRPr="00426CC5" w:rsidRDefault="00426CC5" w:rsidP="00426CC5">
      <w:pPr>
        <w:tabs>
          <w:tab w:val="left" w:pos="1800"/>
        </w:tabs>
        <w:ind w:left="1800" w:hanging="1800"/>
        <w:jc w:val="both"/>
        <w:rPr>
          <w:rFonts w:ascii="Arial" w:hAnsi="Arial"/>
          <w:sz w:val="24"/>
          <w:szCs w:val="24"/>
        </w:rPr>
      </w:pPr>
    </w:p>
    <w:p w:rsidR="00426CC5" w:rsidRPr="00426CC5" w:rsidRDefault="00426CC5" w:rsidP="002624E9">
      <w:pPr>
        <w:tabs>
          <w:tab w:val="left" w:pos="1800"/>
        </w:tabs>
        <w:ind w:left="1800" w:hanging="1800"/>
        <w:jc w:val="both"/>
        <w:rPr>
          <w:rFonts w:ascii="Arial" w:hAnsi="Arial"/>
          <w:b/>
          <w:bCs/>
          <w:sz w:val="24"/>
          <w:szCs w:val="24"/>
        </w:rPr>
      </w:pPr>
      <w:r w:rsidRPr="00426CC5">
        <w:rPr>
          <w:rFonts w:ascii="Arial" w:hAnsi="Arial"/>
          <w:sz w:val="24"/>
          <w:szCs w:val="24"/>
        </w:rPr>
        <w:tab/>
      </w:r>
      <w:r w:rsidRPr="00426CC5">
        <w:rPr>
          <w:rFonts w:ascii="Arial" w:hAnsi="Arial"/>
          <w:b/>
          <w:bCs/>
          <w:sz w:val="24"/>
          <w:szCs w:val="24"/>
        </w:rPr>
        <w:t>Assignment 2 Posted</w:t>
      </w:r>
    </w:p>
    <w:p w:rsidR="002624E9" w:rsidRPr="00426CC5" w:rsidRDefault="002624E9" w:rsidP="002624E9">
      <w:pPr>
        <w:tabs>
          <w:tab w:val="left" w:pos="1800"/>
        </w:tabs>
        <w:ind w:left="1800" w:hanging="1800"/>
        <w:jc w:val="both"/>
        <w:rPr>
          <w:rFonts w:ascii="Arial" w:hAnsi="Arial"/>
          <w:sz w:val="24"/>
          <w:szCs w:val="24"/>
        </w:rPr>
      </w:pPr>
    </w:p>
    <w:p w:rsidR="002624E9" w:rsidRPr="00426CC5" w:rsidRDefault="002624E9" w:rsidP="002624E9">
      <w:pPr>
        <w:tabs>
          <w:tab w:val="left" w:pos="1800"/>
        </w:tabs>
        <w:ind w:left="1800" w:hanging="1800"/>
        <w:jc w:val="both"/>
        <w:rPr>
          <w:rFonts w:ascii="Arial" w:hAnsi="Arial"/>
          <w:b/>
          <w:sz w:val="24"/>
          <w:szCs w:val="24"/>
          <w:u w:val="single"/>
        </w:rPr>
      </w:pPr>
      <w:r w:rsidRPr="00426CC5">
        <w:rPr>
          <w:rFonts w:ascii="Arial" w:hAnsi="Arial"/>
          <w:b/>
          <w:sz w:val="24"/>
          <w:szCs w:val="24"/>
        </w:rPr>
        <w:tab/>
      </w:r>
      <w:r w:rsidRPr="00426CC5">
        <w:rPr>
          <w:rFonts w:ascii="Arial" w:hAnsi="Arial"/>
          <w:b/>
          <w:sz w:val="24"/>
          <w:szCs w:val="24"/>
          <w:u w:val="single"/>
        </w:rPr>
        <w:t>CANVAS:</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U.S. Department of Labor VETS USERRA Fact Sheet 3</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 xml:space="preserve">A Non-Technical Resource Guide to USERRA </w:t>
      </w:r>
    </w:p>
    <w:p w:rsidR="00E80BDB" w:rsidRPr="00426CC5" w:rsidRDefault="00E80BDB" w:rsidP="00426CC5">
      <w:pPr>
        <w:tabs>
          <w:tab w:val="left" w:pos="1800"/>
        </w:tabs>
        <w:jc w:val="both"/>
        <w:rPr>
          <w:rFonts w:ascii="Arial" w:hAnsi="Arial"/>
          <w:sz w:val="24"/>
          <w:szCs w:val="24"/>
        </w:rPr>
      </w:pPr>
    </w:p>
    <w:p w:rsidR="002624E9" w:rsidRPr="00426CC5" w:rsidRDefault="00CC063B" w:rsidP="002624E9">
      <w:pPr>
        <w:tabs>
          <w:tab w:val="left" w:pos="1800"/>
        </w:tabs>
        <w:ind w:left="1800" w:hanging="1800"/>
        <w:jc w:val="both"/>
        <w:rPr>
          <w:rFonts w:ascii="Arial" w:hAnsi="Arial"/>
          <w:sz w:val="24"/>
          <w:szCs w:val="24"/>
        </w:rPr>
      </w:pPr>
      <w:r w:rsidRPr="00426CC5">
        <w:rPr>
          <w:rFonts w:ascii="Arial" w:hAnsi="Arial"/>
          <w:sz w:val="24"/>
          <w:szCs w:val="24"/>
        </w:rPr>
        <w:t>November 12</w:t>
      </w:r>
      <w:r w:rsidR="00C20FAF" w:rsidRPr="00426CC5">
        <w:rPr>
          <w:rFonts w:ascii="Arial" w:hAnsi="Arial"/>
          <w:sz w:val="24"/>
          <w:szCs w:val="24"/>
        </w:rPr>
        <w:tab/>
      </w:r>
      <w:r w:rsidR="002624E9" w:rsidRPr="00426CC5">
        <w:rPr>
          <w:rFonts w:ascii="Arial" w:hAnsi="Arial"/>
          <w:sz w:val="24"/>
          <w:szCs w:val="24"/>
        </w:rPr>
        <w:t>Workers Compensation; FMLA, Paid Sick Leave</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 xml:space="preserve"> </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 xml:space="preserve">Twomey 603-619 (In Chapter 15) </w:t>
      </w:r>
    </w:p>
    <w:p w:rsidR="00426CC5" w:rsidRPr="00426CC5" w:rsidRDefault="00426CC5" w:rsidP="002624E9">
      <w:pPr>
        <w:tabs>
          <w:tab w:val="left" w:pos="1800"/>
        </w:tabs>
        <w:ind w:left="1800" w:hanging="1800"/>
        <w:jc w:val="both"/>
        <w:rPr>
          <w:rFonts w:ascii="Arial" w:hAnsi="Arial"/>
          <w:sz w:val="24"/>
          <w:szCs w:val="24"/>
        </w:rPr>
      </w:pPr>
      <w:r w:rsidRPr="00426CC5">
        <w:rPr>
          <w:rFonts w:ascii="Arial" w:hAnsi="Arial"/>
          <w:sz w:val="24"/>
          <w:szCs w:val="24"/>
        </w:rPr>
        <w:tab/>
      </w:r>
    </w:p>
    <w:p w:rsidR="00426CC5" w:rsidRPr="00426CC5" w:rsidRDefault="00426CC5" w:rsidP="002624E9">
      <w:pPr>
        <w:tabs>
          <w:tab w:val="left" w:pos="1800"/>
        </w:tabs>
        <w:ind w:left="1800" w:hanging="1800"/>
        <w:jc w:val="both"/>
        <w:rPr>
          <w:rFonts w:ascii="Arial" w:hAnsi="Arial"/>
          <w:b/>
          <w:bCs/>
          <w:sz w:val="24"/>
          <w:szCs w:val="24"/>
        </w:rPr>
      </w:pPr>
      <w:r w:rsidRPr="00426CC5">
        <w:rPr>
          <w:rFonts w:ascii="Arial" w:hAnsi="Arial"/>
          <w:sz w:val="24"/>
          <w:szCs w:val="24"/>
        </w:rPr>
        <w:tab/>
      </w:r>
      <w:r w:rsidRPr="00426CC5">
        <w:rPr>
          <w:rFonts w:ascii="Arial" w:hAnsi="Arial"/>
          <w:b/>
          <w:bCs/>
          <w:sz w:val="24"/>
          <w:szCs w:val="24"/>
        </w:rPr>
        <w:t>Assignment 2 Due</w:t>
      </w:r>
    </w:p>
    <w:p w:rsidR="002624E9" w:rsidRPr="00426CC5" w:rsidRDefault="002624E9" w:rsidP="002624E9">
      <w:pPr>
        <w:tabs>
          <w:tab w:val="left" w:pos="1800"/>
        </w:tabs>
        <w:ind w:left="1800" w:hanging="1800"/>
        <w:jc w:val="both"/>
        <w:rPr>
          <w:rFonts w:ascii="Arial Bold" w:hAnsi="Arial Bold"/>
          <w:b/>
          <w:sz w:val="24"/>
          <w:szCs w:val="24"/>
        </w:rPr>
      </w:pPr>
    </w:p>
    <w:p w:rsidR="002624E9" w:rsidRPr="00426CC5" w:rsidRDefault="002624E9" w:rsidP="002624E9">
      <w:pPr>
        <w:tabs>
          <w:tab w:val="left" w:pos="1800"/>
        </w:tabs>
        <w:ind w:left="1800" w:hanging="1800"/>
        <w:jc w:val="both"/>
        <w:rPr>
          <w:rFonts w:ascii="Arial" w:hAnsi="Arial"/>
          <w:b/>
          <w:sz w:val="24"/>
          <w:szCs w:val="24"/>
          <w:u w:val="single"/>
        </w:rPr>
      </w:pPr>
      <w:r w:rsidRPr="00426CC5">
        <w:rPr>
          <w:rFonts w:ascii="Arial" w:hAnsi="Arial"/>
          <w:sz w:val="24"/>
          <w:szCs w:val="24"/>
        </w:rPr>
        <w:tab/>
      </w:r>
      <w:r w:rsidRPr="00426CC5">
        <w:rPr>
          <w:rFonts w:ascii="Arial" w:hAnsi="Arial"/>
          <w:b/>
          <w:sz w:val="24"/>
          <w:szCs w:val="24"/>
          <w:u w:val="single"/>
        </w:rPr>
        <w:t>CANVAS:</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b/>
          <w:sz w:val="24"/>
          <w:szCs w:val="24"/>
        </w:rPr>
        <w:tab/>
      </w:r>
      <w:r w:rsidRPr="00426CC5">
        <w:rPr>
          <w:rFonts w:ascii="Arial" w:hAnsi="Arial"/>
          <w:sz w:val="24"/>
          <w:szCs w:val="24"/>
          <w:u w:val="single"/>
        </w:rPr>
        <w:t>N.J.S.A.</w:t>
      </w:r>
      <w:r w:rsidRPr="00426CC5">
        <w:rPr>
          <w:rFonts w:ascii="Arial" w:hAnsi="Arial"/>
          <w:sz w:val="24"/>
          <w:szCs w:val="24"/>
        </w:rPr>
        <w:t xml:space="preserve"> 34:15.1-3</w:t>
      </w:r>
    </w:p>
    <w:p w:rsidR="002624E9" w:rsidRPr="00426CC5" w:rsidRDefault="002624E9" w:rsidP="002624E9">
      <w:pPr>
        <w:tabs>
          <w:tab w:val="left" w:pos="1800"/>
        </w:tabs>
        <w:ind w:left="1800" w:hanging="1800"/>
        <w:jc w:val="both"/>
        <w:rPr>
          <w:rFonts w:ascii="Arial" w:hAnsi="Arial"/>
          <w:sz w:val="24"/>
          <w:szCs w:val="24"/>
          <w:u w:val="single"/>
        </w:rPr>
      </w:pPr>
      <w:r w:rsidRPr="00426CC5">
        <w:rPr>
          <w:rFonts w:ascii="Arial" w:hAnsi="Arial"/>
          <w:sz w:val="24"/>
          <w:szCs w:val="24"/>
        </w:rPr>
        <w:tab/>
      </w:r>
      <w:r w:rsidRPr="00426CC5">
        <w:rPr>
          <w:rFonts w:ascii="Arial" w:hAnsi="Arial"/>
          <w:sz w:val="24"/>
          <w:szCs w:val="24"/>
          <w:u w:val="single"/>
        </w:rPr>
        <w:t>Sager v. O.A. Peterson Construction Co.</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The Demolition of Workers’ Compensation (ProPublica) (03/04/15)</w:t>
      </w:r>
    </w:p>
    <w:p w:rsidR="002624E9" w:rsidRPr="00426CC5" w:rsidRDefault="002624E9" w:rsidP="002624E9">
      <w:pPr>
        <w:tabs>
          <w:tab w:val="left" w:pos="1800"/>
        </w:tabs>
        <w:ind w:left="1800" w:hanging="1800"/>
        <w:rPr>
          <w:rFonts w:ascii="Arial" w:hAnsi="Arial"/>
          <w:sz w:val="24"/>
          <w:szCs w:val="24"/>
        </w:rPr>
      </w:pPr>
      <w:r w:rsidRPr="00426CC5">
        <w:rPr>
          <w:rFonts w:ascii="Arial" w:hAnsi="Arial"/>
          <w:sz w:val="24"/>
          <w:szCs w:val="24"/>
        </w:rPr>
        <w:tab/>
        <w:t>U.S. Labor Department: States are Failing Injured Workers (ProPublica) (10/5/16)</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U.S. Dept of Labor Fact Sheet #28 – the Family and Medical Leave Act</w:t>
      </w:r>
    </w:p>
    <w:p w:rsidR="002624E9" w:rsidRPr="00426CC5" w:rsidRDefault="002624E9" w:rsidP="002624E9">
      <w:pPr>
        <w:tabs>
          <w:tab w:val="left" w:pos="1800"/>
        </w:tabs>
        <w:ind w:left="1800" w:hanging="1800"/>
        <w:rPr>
          <w:rFonts w:ascii="Arial" w:hAnsi="Arial"/>
          <w:sz w:val="24"/>
          <w:szCs w:val="24"/>
        </w:rPr>
      </w:pPr>
      <w:r w:rsidRPr="00426CC5">
        <w:rPr>
          <w:rFonts w:ascii="Arial" w:hAnsi="Arial"/>
          <w:sz w:val="24"/>
          <w:szCs w:val="24"/>
        </w:rPr>
        <w:tab/>
        <w:t>New Jersey Paid Sick Leave Act</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Nearly All New Jersey Workers Will Be Entitled to Paid</w:t>
      </w:r>
    </w:p>
    <w:p w:rsidR="002624E9" w:rsidRPr="00426CC5" w:rsidRDefault="002624E9" w:rsidP="002624E9">
      <w:pPr>
        <w:tabs>
          <w:tab w:val="left" w:pos="1800"/>
        </w:tabs>
        <w:ind w:left="1800" w:hanging="1800"/>
        <w:jc w:val="both"/>
        <w:rPr>
          <w:rFonts w:ascii="Arial" w:hAnsi="Arial"/>
          <w:sz w:val="24"/>
          <w:szCs w:val="24"/>
        </w:rPr>
      </w:pPr>
      <w:r w:rsidRPr="00426CC5">
        <w:rPr>
          <w:rFonts w:ascii="Arial" w:hAnsi="Arial"/>
          <w:sz w:val="24"/>
          <w:szCs w:val="24"/>
        </w:rPr>
        <w:tab/>
        <w:t>Sick Leave Very Soon, NJ.Com (10/2/18)</w:t>
      </w:r>
    </w:p>
    <w:p w:rsidR="002624E9" w:rsidRPr="00426CC5" w:rsidRDefault="002624E9" w:rsidP="002624E9">
      <w:pPr>
        <w:tabs>
          <w:tab w:val="left" w:pos="1800"/>
        </w:tabs>
        <w:ind w:left="1800" w:hanging="1800"/>
        <w:rPr>
          <w:rFonts w:ascii="Arial" w:hAnsi="Arial"/>
          <w:sz w:val="24"/>
          <w:szCs w:val="24"/>
        </w:rPr>
      </w:pPr>
      <w:r w:rsidRPr="00426CC5">
        <w:rPr>
          <w:rFonts w:ascii="Arial" w:hAnsi="Arial"/>
          <w:sz w:val="24"/>
          <w:szCs w:val="24"/>
        </w:rPr>
        <w:tab/>
        <w:t>Lawmakers Move to Improve Paid Family Leave Program in New Jersey, NJ Spotlight, (02/11/19)</w:t>
      </w:r>
    </w:p>
    <w:p w:rsidR="002624E9" w:rsidRPr="00426CC5" w:rsidRDefault="002624E9" w:rsidP="002624E9">
      <w:pPr>
        <w:tabs>
          <w:tab w:val="left" w:pos="1800"/>
        </w:tabs>
        <w:ind w:left="1800" w:hanging="1800"/>
        <w:rPr>
          <w:rFonts w:ascii="Arial" w:hAnsi="Arial"/>
          <w:sz w:val="24"/>
          <w:szCs w:val="24"/>
        </w:rPr>
      </w:pPr>
      <w:r w:rsidRPr="00426CC5">
        <w:rPr>
          <w:rFonts w:ascii="Arial" w:hAnsi="Arial"/>
          <w:sz w:val="24"/>
          <w:szCs w:val="24"/>
        </w:rPr>
        <w:tab/>
        <w:t>Murphy to Sign Bill Expanding N.J.’s Paid Family Leave Program, NJ.Com (02/19/19)</w:t>
      </w:r>
    </w:p>
    <w:p w:rsidR="00AF13F1" w:rsidRPr="00426CC5" w:rsidRDefault="00154E78" w:rsidP="002624E9">
      <w:pPr>
        <w:tabs>
          <w:tab w:val="left" w:pos="1800"/>
        </w:tabs>
        <w:ind w:left="1800" w:hanging="1800"/>
        <w:jc w:val="both"/>
        <w:rPr>
          <w:rFonts w:ascii="Arial" w:hAnsi="Arial"/>
          <w:sz w:val="24"/>
          <w:szCs w:val="24"/>
        </w:rPr>
      </w:pPr>
      <w:r w:rsidRPr="00426CC5">
        <w:rPr>
          <w:rFonts w:ascii="Arial" w:hAnsi="Arial"/>
          <w:sz w:val="24"/>
          <w:szCs w:val="24"/>
        </w:rPr>
        <w:t xml:space="preserve"> </w:t>
      </w:r>
      <w:r w:rsidRPr="00426CC5">
        <w:rPr>
          <w:rFonts w:ascii="Arial" w:hAnsi="Arial"/>
          <w:sz w:val="24"/>
          <w:szCs w:val="24"/>
        </w:rPr>
        <w:tab/>
      </w:r>
    </w:p>
    <w:p w:rsidR="00C040CC" w:rsidRPr="00426CC5" w:rsidRDefault="00C040CC" w:rsidP="00AF13F1">
      <w:pPr>
        <w:tabs>
          <w:tab w:val="left" w:pos="1800"/>
        </w:tabs>
        <w:ind w:left="1800" w:hanging="1800"/>
        <w:jc w:val="both"/>
        <w:rPr>
          <w:rFonts w:ascii="Arial Bold" w:hAnsi="Arial Bold"/>
          <w:b/>
          <w:sz w:val="24"/>
          <w:szCs w:val="24"/>
        </w:rPr>
      </w:pPr>
    </w:p>
    <w:p w:rsidR="00E55ACE" w:rsidRPr="00426CC5" w:rsidRDefault="00CC063B" w:rsidP="00AF13F1">
      <w:pPr>
        <w:tabs>
          <w:tab w:val="left" w:pos="1800"/>
        </w:tabs>
        <w:ind w:left="1800" w:hanging="1800"/>
        <w:jc w:val="both"/>
        <w:rPr>
          <w:rFonts w:ascii="Arial" w:hAnsi="Arial"/>
          <w:sz w:val="24"/>
          <w:szCs w:val="24"/>
        </w:rPr>
      </w:pPr>
      <w:r w:rsidRPr="00426CC5">
        <w:rPr>
          <w:rFonts w:ascii="Arial" w:hAnsi="Arial"/>
          <w:sz w:val="24"/>
          <w:szCs w:val="24"/>
        </w:rPr>
        <w:t xml:space="preserve">November </w:t>
      </w:r>
      <w:r w:rsidR="003D2853">
        <w:rPr>
          <w:rFonts w:ascii="Arial" w:hAnsi="Arial"/>
          <w:sz w:val="24"/>
          <w:szCs w:val="24"/>
        </w:rPr>
        <w:t>19</w:t>
      </w:r>
      <w:r w:rsidR="001E6565" w:rsidRPr="00426CC5">
        <w:rPr>
          <w:rFonts w:ascii="Arial" w:hAnsi="Arial"/>
          <w:sz w:val="24"/>
          <w:szCs w:val="24"/>
        </w:rPr>
        <w:tab/>
      </w:r>
      <w:r w:rsidR="00E80BDB" w:rsidRPr="00426CC5">
        <w:rPr>
          <w:rFonts w:ascii="Arial" w:hAnsi="Arial"/>
          <w:sz w:val="24"/>
          <w:szCs w:val="24"/>
        </w:rPr>
        <w:t>Unemployment Insurance/Wage &amp; Hour Laws</w:t>
      </w:r>
      <w:r w:rsidR="00E55ACE" w:rsidRPr="00426CC5">
        <w:rPr>
          <w:rFonts w:ascii="Arial" w:hAnsi="Arial"/>
          <w:sz w:val="24"/>
          <w:szCs w:val="24"/>
        </w:rPr>
        <w:t xml:space="preserve"> </w:t>
      </w:r>
    </w:p>
    <w:p w:rsidR="00E55ACE" w:rsidRPr="00426CC5" w:rsidRDefault="00E55ACE" w:rsidP="00AF13F1">
      <w:pPr>
        <w:tabs>
          <w:tab w:val="left" w:pos="1800"/>
        </w:tabs>
        <w:ind w:left="1800" w:hanging="1800"/>
        <w:jc w:val="both"/>
        <w:rPr>
          <w:rFonts w:ascii="Arial" w:hAnsi="Arial"/>
          <w:sz w:val="24"/>
          <w:szCs w:val="24"/>
        </w:rPr>
      </w:pPr>
    </w:p>
    <w:p w:rsidR="00E80BDB" w:rsidRPr="00426CC5" w:rsidRDefault="00AF13F1" w:rsidP="00AF13F1">
      <w:pPr>
        <w:tabs>
          <w:tab w:val="left" w:pos="1800"/>
        </w:tabs>
        <w:ind w:left="1800" w:hanging="1800"/>
        <w:jc w:val="both"/>
        <w:rPr>
          <w:rFonts w:ascii="Arial" w:hAnsi="Arial"/>
          <w:sz w:val="24"/>
          <w:szCs w:val="24"/>
        </w:rPr>
      </w:pPr>
      <w:r w:rsidRPr="00426CC5">
        <w:rPr>
          <w:rFonts w:ascii="Arial" w:hAnsi="Arial"/>
          <w:sz w:val="24"/>
          <w:szCs w:val="24"/>
        </w:rPr>
        <w:tab/>
      </w:r>
      <w:r w:rsidR="00E80BDB" w:rsidRPr="00426CC5">
        <w:rPr>
          <w:rFonts w:ascii="Arial" w:hAnsi="Arial"/>
          <w:sz w:val="24"/>
          <w:szCs w:val="24"/>
        </w:rPr>
        <w:t xml:space="preserve">Twomey </w:t>
      </w:r>
      <w:r w:rsidR="00726D1B" w:rsidRPr="00426CC5">
        <w:rPr>
          <w:rFonts w:ascii="Arial" w:hAnsi="Arial"/>
          <w:sz w:val="24"/>
          <w:szCs w:val="24"/>
        </w:rPr>
        <w:t>713-726;</w:t>
      </w:r>
      <w:r w:rsidR="00C6027C" w:rsidRPr="00426CC5">
        <w:rPr>
          <w:rFonts w:ascii="Arial" w:hAnsi="Arial"/>
          <w:sz w:val="24"/>
          <w:szCs w:val="24"/>
        </w:rPr>
        <w:t xml:space="preserve"> 730-735</w:t>
      </w:r>
      <w:r w:rsidR="00E80BDB" w:rsidRPr="00426CC5">
        <w:rPr>
          <w:rFonts w:ascii="Arial" w:hAnsi="Arial"/>
          <w:sz w:val="24"/>
          <w:szCs w:val="24"/>
        </w:rPr>
        <w:t xml:space="preserve"> (In Chapter 18) </w:t>
      </w:r>
    </w:p>
    <w:p w:rsidR="00E80BDB" w:rsidRPr="00426CC5" w:rsidRDefault="00E80BDB" w:rsidP="00AF13F1">
      <w:pPr>
        <w:tabs>
          <w:tab w:val="left" w:pos="1800"/>
        </w:tabs>
        <w:ind w:left="1800" w:hanging="1800"/>
        <w:jc w:val="both"/>
        <w:rPr>
          <w:rFonts w:ascii="Arial Bold" w:hAnsi="Arial Bold"/>
          <w:b/>
          <w:sz w:val="24"/>
          <w:szCs w:val="24"/>
        </w:rPr>
      </w:pPr>
    </w:p>
    <w:p w:rsidR="00E80BDB" w:rsidRPr="00426CC5" w:rsidRDefault="00E80BDB" w:rsidP="00AF13F1">
      <w:pPr>
        <w:tabs>
          <w:tab w:val="left" w:pos="1800"/>
        </w:tabs>
        <w:ind w:left="1800" w:hanging="1800"/>
        <w:jc w:val="both"/>
        <w:rPr>
          <w:rFonts w:ascii="Arial" w:hAnsi="Arial"/>
          <w:b/>
          <w:sz w:val="24"/>
          <w:szCs w:val="24"/>
          <w:u w:val="single"/>
        </w:rPr>
      </w:pPr>
      <w:r w:rsidRPr="00426CC5">
        <w:rPr>
          <w:rFonts w:ascii="Arial" w:hAnsi="Arial"/>
          <w:sz w:val="24"/>
          <w:szCs w:val="24"/>
        </w:rPr>
        <w:tab/>
      </w:r>
      <w:r w:rsidR="00916590" w:rsidRPr="00426CC5">
        <w:rPr>
          <w:rFonts w:ascii="Arial" w:hAnsi="Arial"/>
          <w:b/>
          <w:sz w:val="24"/>
          <w:szCs w:val="24"/>
          <w:u w:val="single"/>
        </w:rPr>
        <w:t>CANVAS</w:t>
      </w:r>
      <w:r w:rsidRPr="00426CC5">
        <w:rPr>
          <w:rFonts w:ascii="Arial" w:hAnsi="Arial"/>
          <w:b/>
          <w:sz w:val="24"/>
          <w:szCs w:val="24"/>
          <w:u w:val="single"/>
        </w:rPr>
        <w:t>:</w:t>
      </w:r>
    </w:p>
    <w:p w:rsidR="008B30C6" w:rsidRPr="00426CC5" w:rsidRDefault="00AF13F1" w:rsidP="00C6027C">
      <w:pPr>
        <w:tabs>
          <w:tab w:val="left" w:pos="1800"/>
        </w:tabs>
        <w:ind w:left="1800" w:hanging="1800"/>
        <w:rPr>
          <w:rFonts w:ascii="Arial" w:hAnsi="Arial"/>
          <w:sz w:val="24"/>
          <w:szCs w:val="24"/>
          <w:u w:val="single"/>
        </w:rPr>
      </w:pPr>
      <w:r w:rsidRPr="00426CC5">
        <w:rPr>
          <w:rFonts w:ascii="Arial" w:hAnsi="Arial"/>
          <w:sz w:val="24"/>
          <w:szCs w:val="24"/>
        </w:rPr>
        <w:tab/>
      </w:r>
    </w:p>
    <w:p w:rsidR="000E5D6A" w:rsidRPr="00426CC5" w:rsidRDefault="000E5D6A" w:rsidP="00AF13F1">
      <w:pPr>
        <w:tabs>
          <w:tab w:val="left" w:pos="1800"/>
        </w:tabs>
        <w:ind w:left="1800" w:hanging="1800"/>
        <w:jc w:val="both"/>
        <w:rPr>
          <w:rFonts w:ascii="Arial" w:hAnsi="Arial"/>
          <w:sz w:val="24"/>
          <w:szCs w:val="24"/>
        </w:rPr>
      </w:pPr>
      <w:r w:rsidRPr="00426CC5">
        <w:rPr>
          <w:rFonts w:ascii="Arial" w:hAnsi="Arial"/>
          <w:sz w:val="24"/>
          <w:szCs w:val="24"/>
        </w:rPr>
        <w:tab/>
      </w:r>
      <w:r w:rsidRPr="00426CC5">
        <w:rPr>
          <w:rFonts w:ascii="Arial" w:hAnsi="Arial"/>
          <w:sz w:val="24"/>
          <w:szCs w:val="24"/>
          <w:u w:val="single"/>
        </w:rPr>
        <w:t>Employment Law In A Nutshell</w:t>
      </w:r>
      <w:r w:rsidRPr="00426CC5">
        <w:rPr>
          <w:rFonts w:ascii="Arial" w:hAnsi="Arial"/>
          <w:sz w:val="24"/>
          <w:szCs w:val="24"/>
        </w:rPr>
        <w:t>, Fair Labor Standards Act</w:t>
      </w:r>
    </w:p>
    <w:p w:rsidR="00126475" w:rsidRPr="00426CC5" w:rsidRDefault="00AF13F1" w:rsidP="00AF13F1">
      <w:pPr>
        <w:tabs>
          <w:tab w:val="left" w:pos="1800"/>
        </w:tabs>
        <w:ind w:left="1800" w:hanging="1800"/>
        <w:jc w:val="both"/>
        <w:rPr>
          <w:rFonts w:ascii="Arial" w:hAnsi="Arial"/>
          <w:sz w:val="24"/>
          <w:szCs w:val="24"/>
        </w:rPr>
      </w:pPr>
      <w:r w:rsidRPr="00426CC5">
        <w:rPr>
          <w:rFonts w:ascii="Arial" w:hAnsi="Arial"/>
          <w:sz w:val="24"/>
          <w:szCs w:val="24"/>
        </w:rPr>
        <w:tab/>
      </w:r>
      <w:r w:rsidR="0027761C" w:rsidRPr="00426CC5">
        <w:rPr>
          <w:rFonts w:ascii="Arial" w:hAnsi="Arial"/>
          <w:sz w:val="24"/>
          <w:szCs w:val="24"/>
        </w:rPr>
        <w:t>New York State Just Dealt Another Blow to Uber’s Business Model, (Quartz) (June 13, 2017)</w:t>
      </w:r>
    </w:p>
    <w:p w:rsidR="00440617" w:rsidRPr="00426CC5" w:rsidRDefault="00AF13F1" w:rsidP="00C6027C">
      <w:pPr>
        <w:pStyle w:val="p2"/>
        <w:tabs>
          <w:tab w:val="left" w:pos="1800"/>
        </w:tabs>
        <w:spacing w:after="0"/>
        <w:ind w:left="1800" w:hanging="1800"/>
        <w:rPr>
          <w:rFonts w:ascii="Arial" w:hAnsi="Arial"/>
          <w:bCs/>
        </w:rPr>
      </w:pPr>
      <w:r w:rsidRPr="00426CC5">
        <w:rPr>
          <w:rFonts w:ascii="Arial" w:hAnsi="Arial"/>
          <w:bCs/>
        </w:rPr>
        <w:tab/>
      </w:r>
      <w:r w:rsidR="00ED36DC" w:rsidRPr="00426CC5">
        <w:rPr>
          <w:rFonts w:ascii="Arial" w:hAnsi="Arial"/>
          <w:bCs/>
        </w:rPr>
        <w:t>U.S. Department of Labor</w:t>
      </w:r>
      <w:r w:rsidR="00A95B45" w:rsidRPr="00426CC5">
        <w:rPr>
          <w:rFonts w:ascii="Arial" w:hAnsi="Arial"/>
          <w:bCs/>
        </w:rPr>
        <w:t xml:space="preserve"> </w:t>
      </w:r>
      <w:r w:rsidR="007C0755" w:rsidRPr="00426CC5">
        <w:rPr>
          <w:rFonts w:ascii="Arial" w:hAnsi="Arial"/>
          <w:bCs/>
        </w:rPr>
        <w:t>Fact Sheet</w:t>
      </w:r>
      <w:r w:rsidR="00A95B45" w:rsidRPr="00426CC5">
        <w:rPr>
          <w:rFonts w:ascii="Arial" w:hAnsi="Arial"/>
          <w:bCs/>
        </w:rPr>
        <w:t>s</w:t>
      </w:r>
      <w:r w:rsidR="007C0755" w:rsidRPr="00426CC5">
        <w:rPr>
          <w:rFonts w:ascii="Arial" w:hAnsi="Arial"/>
          <w:bCs/>
        </w:rPr>
        <w:t xml:space="preserve"> #17</w:t>
      </w:r>
      <w:r w:rsidR="00A95B45" w:rsidRPr="00426CC5">
        <w:rPr>
          <w:rFonts w:ascii="Arial" w:hAnsi="Arial"/>
          <w:bCs/>
        </w:rPr>
        <w:t xml:space="preserve">B, C, D &amp; </w:t>
      </w:r>
      <w:r w:rsidR="007C0755" w:rsidRPr="00426CC5">
        <w:rPr>
          <w:rFonts w:ascii="Arial" w:hAnsi="Arial"/>
          <w:bCs/>
        </w:rPr>
        <w:t>E</w:t>
      </w:r>
      <w:r w:rsidR="00A95B45" w:rsidRPr="00426CC5">
        <w:rPr>
          <w:rFonts w:ascii="Arial" w:hAnsi="Arial"/>
          <w:bCs/>
        </w:rPr>
        <w:t xml:space="preserve"> </w:t>
      </w:r>
    </w:p>
    <w:p w:rsidR="00440617" w:rsidRPr="00426CC5" w:rsidRDefault="00440617" w:rsidP="00440617">
      <w:pPr>
        <w:ind w:left="1800" w:hanging="1800"/>
        <w:rPr>
          <w:rFonts w:ascii="Arial" w:hAnsi="Arial"/>
          <w:sz w:val="24"/>
          <w:szCs w:val="24"/>
        </w:rPr>
      </w:pPr>
      <w:r w:rsidRPr="00426CC5">
        <w:rPr>
          <w:rFonts w:ascii="Arial" w:hAnsi="Arial"/>
          <w:bCs/>
          <w:sz w:val="24"/>
          <w:szCs w:val="24"/>
        </w:rPr>
        <w:lastRenderedPageBreak/>
        <w:tab/>
      </w:r>
      <w:r w:rsidRPr="00426CC5">
        <w:rPr>
          <w:rFonts w:ascii="Arial" w:hAnsi="Arial"/>
          <w:sz w:val="24"/>
          <w:szCs w:val="24"/>
        </w:rPr>
        <w:t xml:space="preserve">NJ’s Minimum Wages Rises to $10 Today in First Step Toward $15, Colleen O’Dea, NJ Spotlight, July 1, 2019 </w:t>
      </w:r>
    </w:p>
    <w:p w:rsidR="00440617" w:rsidRPr="00426CC5" w:rsidRDefault="00440617" w:rsidP="00440617">
      <w:pPr>
        <w:pStyle w:val="p2"/>
        <w:tabs>
          <w:tab w:val="left" w:pos="1800"/>
        </w:tabs>
        <w:spacing w:after="0"/>
        <w:ind w:left="1800" w:hanging="1800"/>
        <w:rPr>
          <w:rFonts w:ascii="Arial" w:hAnsi="Arial"/>
        </w:rPr>
      </w:pPr>
      <w:r w:rsidRPr="00426CC5">
        <w:rPr>
          <w:rFonts w:ascii="Arial" w:hAnsi="Arial"/>
        </w:rPr>
        <w:tab/>
        <w:t>Raising the Federal Minimum Wage to $15 by 2025 Would Lift Wages for Over 33 Million Workers, David Cooper, Economic Policy Institute, July 17, 2019</w:t>
      </w:r>
    </w:p>
    <w:p w:rsidR="00451E06" w:rsidRPr="00426CC5" w:rsidRDefault="00451E06" w:rsidP="00AF13F1">
      <w:pPr>
        <w:tabs>
          <w:tab w:val="left" w:pos="1800"/>
        </w:tabs>
        <w:ind w:left="1800" w:hanging="1800"/>
        <w:jc w:val="both"/>
        <w:rPr>
          <w:rFonts w:ascii="Arial Bold" w:hAnsi="Arial Bold"/>
          <w:b/>
          <w:sz w:val="24"/>
          <w:szCs w:val="24"/>
        </w:rPr>
      </w:pPr>
    </w:p>
    <w:p w:rsidR="00585CB4" w:rsidRPr="00426CC5" w:rsidRDefault="00585CB4" w:rsidP="00AF13F1">
      <w:pPr>
        <w:tabs>
          <w:tab w:val="left" w:pos="1800"/>
        </w:tabs>
        <w:ind w:left="1800" w:hanging="1800"/>
        <w:jc w:val="both"/>
        <w:rPr>
          <w:rFonts w:ascii="Arial Bold" w:hAnsi="Arial Bold"/>
          <w:b/>
          <w:sz w:val="24"/>
          <w:szCs w:val="24"/>
        </w:rPr>
      </w:pPr>
    </w:p>
    <w:p w:rsidR="00E80BDB" w:rsidRPr="00426CC5" w:rsidRDefault="00CC063B" w:rsidP="00AF13F1">
      <w:pPr>
        <w:tabs>
          <w:tab w:val="left" w:pos="1800"/>
        </w:tabs>
        <w:ind w:left="1800" w:hanging="1800"/>
        <w:jc w:val="both"/>
        <w:rPr>
          <w:rFonts w:ascii="Arial" w:hAnsi="Arial"/>
          <w:sz w:val="24"/>
          <w:szCs w:val="24"/>
        </w:rPr>
      </w:pPr>
      <w:r w:rsidRPr="00426CC5">
        <w:rPr>
          <w:rFonts w:ascii="Arial" w:hAnsi="Arial"/>
          <w:sz w:val="24"/>
          <w:szCs w:val="24"/>
        </w:rPr>
        <w:t>December 3</w:t>
      </w:r>
      <w:r w:rsidR="00E80BDB" w:rsidRPr="00426CC5">
        <w:rPr>
          <w:rFonts w:ascii="Arial" w:hAnsi="Arial"/>
          <w:sz w:val="24"/>
          <w:szCs w:val="24"/>
        </w:rPr>
        <w:tab/>
      </w:r>
      <w:r w:rsidR="00FE20C5" w:rsidRPr="00426CC5">
        <w:rPr>
          <w:rFonts w:ascii="Arial" w:hAnsi="Arial"/>
          <w:sz w:val="24"/>
          <w:szCs w:val="24"/>
        </w:rPr>
        <w:t>Occupational Safety &amp; Health</w:t>
      </w:r>
    </w:p>
    <w:p w:rsidR="00FE20C5" w:rsidRPr="00426CC5" w:rsidRDefault="00FE20C5" w:rsidP="00AF13F1">
      <w:pPr>
        <w:tabs>
          <w:tab w:val="left" w:pos="1800"/>
        </w:tabs>
        <w:ind w:left="1800" w:hanging="1800"/>
        <w:jc w:val="both"/>
        <w:rPr>
          <w:rFonts w:ascii="Arial" w:hAnsi="Arial"/>
          <w:sz w:val="24"/>
          <w:szCs w:val="24"/>
        </w:rPr>
      </w:pPr>
    </w:p>
    <w:p w:rsidR="004E46CE" w:rsidRPr="00426CC5" w:rsidRDefault="00AF13F1" w:rsidP="00AF13F1">
      <w:pPr>
        <w:tabs>
          <w:tab w:val="left" w:pos="1800"/>
        </w:tabs>
        <w:ind w:left="1800" w:hanging="1800"/>
        <w:jc w:val="both"/>
        <w:rPr>
          <w:rFonts w:ascii="Arial" w:hAnsi="Arial"/>
          <w:sz w:val="24"/>
          <w:szCs w:val="24"/>
        </w:rPr>
      </w:pPr>
      <w:r w:rsidRPr="00426CC5">
        <w:rPr>
          <w:rFonts w:ascii="Arial" w:hAnsi="Arial"/>
          <w:sz w:val="24"/>
          <w:szCs w:val="24"/>
        </w:rPr>
        <w:tab/>
      </w:r>
      <w:r w:rsidR="00FE20C5" w:rsidRPr="00426CC5">
        <w:rPr>
          <w:rFonts w:ascii="Arial" w:hAnsi="Arial"/>
          <w:sz w:val="24"/>
          <w:szCs w:val="24"/>
        </w:rPr>
        <w:t xml:space="preserve">Twomey </w:t>
      </w:r>
      <w:r w:rsidR="002203EC" w:rsidRPr="00426CC5">
        <w:rPr>
          <w:rFonts w:ascii="Arial" w:hAnsi="Arial"/>
          <w:sz w:val="24"/>
          <w:szCs w:val="24"/>
        </w:rPr>
        <w:t>393-423</w:t>
      </w:r>
      <w:r w:rsidR="00FE20C5" w:rsidRPr="00426CC5">
        <w:rPr>
          <w:rFonts w:ascii="Arial" w:hAnsi="Arial"/>
          <w:sz w:val="24"/>
          <w:szCs w:val="24"/>
        </w:rPr>
        <w:t xml:space="preserve"> (In Chapter 11)</w:t>
      </w:r>
    </w:p>
    <w:p w:rsidR="00CB511E" w:rsidRPr="00426CC5" w:rsidRDefault="00CB511E" w:rsidP="00AF13F1">
      <w:pPr>
        <w:tabs>
          <w:tab w:val="left" w:pos="1800"/>
        </w:tabs>
        <w:ind w:left="1800" w:hanging="1800"/>
        <w:jc w:val="both"/>
        <w:rPr>
          <w:rFonts w:ascii="Arial" w:hAnsi="Arial"/>
          <w:sz w:val="24"/>
          <w:szCs w:val="24"/>
        </w:rPr>
      </w:pPr>
    </w:p>
    <w:p w:rsidR="00154E78" w:rsidRPr="00426CC5" w:rsidRDefault="00154E78" w:rsidP="00154E78">
      <w:pPr>
        <w:tabs>
          <w:tab w:val="left" w:pos="1800"/>
        </w:tabs>
        <w:ind w:left="1800" w:hanging="1800"/>
        <w:jc w:val="both"/>
        <w:rPr>
          <w:rFonts w:ascii="Arial Bold" w:hAnsi="Arial Bold"/>
          <w:b/>
          <w:sz w:val="24"/>
          <w:szCs w:val="24"/>
        </w:rPr>
      </w:pPr>
    </w:p>
    <w:p w:rsidR="00154E78" w:rsidRPr="00426CC5" w:rsidRDefault="00426CC5" w:rsidP="00BE6B37">
      <w:pPr>
        <w:tabs>
          <w:tab w:val="left" w:pos="1800"/>
        </w:tabs>
        <w:ind w:left="1800" w:hanging="1800"/>
        <w:jc w:val="both"/>
        <w:rPr>
          <w:rFonts w:ascii="Arial" w:hAnsi="Arial"/>
          <w:b/>
          <w:sz w:val="24"/>
          <w:szCs w:val="24"/>
        </w:rPr>
      </w:pPr>
      <w:r w:rsidRPr="00426CC5">
        <w:rPr>
          <w:rFonts w:ascii="Arial" w:hAnsi="Arial"/>
          <w:sz w:val="24"/>
          <w:szCs w:val="24"/>
        </w:rPr>
        <w:t>December 10</w:t>
      </w:r>
      <w:r w:rsidRPr="00426CC5">
        <w:rPr>
          <w:rFonts w:ascii="Arial" w:hAnsi="Arial"/>
          <w:sz w:val="24"/>
          <w:szCs w:val="24"/>
        </w:rPr>
        <w:tab/>
      </w:r>
      <w:r w:rsidR="00EC2985" w:rsidRPr="00426CC5">
        <w:rPr>
          <w:rFonts w:ascii="Arial" w:hAnsi="Arial"/>
          <w:b/>
          <w:sz w:val="24"/>
          <w:szCs w:val="24"/>
        </w:rPr>
        <w:t>FINAL EXAM</w:t>
      </w:r>
    </w:p>
    <w:p w:rsidR="00DB48C7" w:rsidRPr="00426CC5" w:rsidRDefault="00DB48C7" w:rsidP="00AF13F1">
      <w:pPr>
        <w:tabs>
          <w:tab w:val="left" w:pos="1800"/>
        </w:tabs>
        <w:ind w:left="1800" w:hanging="1800"/>
        <w:jc w:val="both"/>
        <w:rPr>
          <w:rFonts w:ascii="Arial" w:hAnsi="Arial"/>
          <w:b/>
          <w:sz w:val="24"/>
          <w:szCs w:val="24"/>
        </w:rPr>
      </w:pPr>
    </w:p>
    <w:sectPr w:rsidR="00DB48C7" w:rsidRPr="00426CC5" w:rsidSect="004D2A48">
      <w:headerReference w:type="default" r:id="rId10"/>
      <w:head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29" w:rsidRDefault="00914629">
      <w:r>
        <w:separator/>
      </w:r>
    </w:p>
  </w:endnote>
  <w:endnote w:type="continuationSeparator" w:id="0">
    <w:p w:rsidR="00914629" w:rsidRDefault="0091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29" w:rsidRDefault="00914629">
      <w:r>
        <w:separator/>
      </w:r>
    </w:p>
  </w:footnote>
  <w:footnote w:type="continuationSeparator" w:id="0">
    <w:p w:rsidR="00914629" w:rsidRDefault="00914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DB" w:rsidRDefault="00E80BDB" w:rsidP="00BC6BA3">
    <w:pPr>
      <w:pStyle w:val="Header"/>
      <w:tabs>
        <w:tab w:val="clear" w:pos="4320"/>
        <w:tab w:val="clear" w:pos="8640"/>
        <w:tab w:val="right" w:pos="9360"/>
      </w:tabs>
      <w:rPr>
        <w:rStyle w:val="PageNumber"/>
        <w:rFonts w:ascii="Arial" w:hAnsi="Arial"/>
      </w:rPr>
    </w:pPr>
    <w:r>
      <w:tab/>
    </w:r>
    <w:r w:rsidR="00B11D74">
      <w:rPr>
        <w:rFonts w:ascii="Arial" w:hAnsi="Arial"/>
      </w:rPr>
      <w:t xml:space="preserve">Employment Law </w:t>
    </w:r>
    <w:r w:rsidRPr="004E46CE">
      <w:rPr>
        <w:rFonts w:ascii="Arial" w:hAnsi="Arial"/>
      </w:rPr>
      <w:t xml:space="preserve">page </w:t>
    </w:r>
    <w:r w:rsidRPr="004E46CE">
      <w:rPr>
        <w:rStyle w:val="PageNumber"/>
        <w:rFonts w:ascii="Arial" w:hAnsi="Arial"/>
      </w:rPr>
      <w:fldChar w:fldCharType="begin"/>
    </w:r>
    <w:r w:rsidRPr="004E46CE">
      <w:rPr>
        <w:rStyle w:val="PageNumber"/>
        <w:rFonts w:ascii="Arial" w:hAnsi="Arial"/>
      </w:rPr>
      <w:instrText xml:space="preserve"> PAGE </w:instrText>
    </w:r>
    <w:r w:rsidRPr="004E46CE">
      <w:rPr>
        <w:rStyle w:val="PageNumber"/>
        <w:rFonts w:ascii="Arial" w:hAnsi="Arial"/>
      </w:rPr>
      <w:fldChar w:fldCharType="separate"/>
    </w:r>
    <w:r w:rsidR="00DC6D01">
      <w:rPr>
        <w:rStyle w:val="PageNumber"/>
        <w:rFonts w:ascii="Arial" w:hAnsi="Arial"/>
        <w:noProof/>
      </w:rPr>
      <w:t>6</w:t>
    </w:r>
    <w:r w:rsidRPr="004E46CE">
      <w:rPr>
        <w:rStyle w:val="PageNumber"/>
        <w:rFonts w:ascii="Arial" w:hAnsi="Arial"/>
      </w:rPr>
      <w:fldChar w:fldCharType="end"/>
    </w:r>
  </w:p>
  <w:p w:rsidR="00BC6BA3" w:rsidRDefault="00BC6BA3" w:rsidP="00BC6BA3">
    <w:pPr>
      <w:pStyle w:val="Header"/>
      <w:tabs>
        <w:tab w:val="clear" w:pos="4320"/>
      </w:tabs>
      <w:jc w:val="right"/>
      <w:rPr>
        <w:rStyle w:val="PageNumber"/>
        <w:rFonts w:ascii="Arial" w:hAnsi="Arial"/>
      </w:rPr>
    </w:pPr>
    <w:r>
      <w:rPr>
        <w:rStyle w:val="PageNumber"/>
        <w:rFonts w:ascii="Arial" w:hAnsi="Arial"/>
      </w:rPr>
      <w:t xml:space="preserve">Section </w:t>
    </w:r>
    <w:r w:rsidR="00CC063B">
      <w:rPr>
        <w:rStyle w:val="PageNumber"/>
        <w:rFonts w:ascii="Arial" w:hAnsi="Arial"/>
      </w:rPr>
      <w:t>80</w:t>
    </w:r>
  </w:p>
  <w:p w:rsidR="00426CC5" w:rsidRPr="004E46CE" w:rsidRDefault="00426CC5" w:rsidP="00BC6BA3">
    <w:pPr>
      <w:pStyle w:val="Header"/>
      <w:tabs>
        <w:tab w:val="clear" w:pos="4320"/>
      </w:tabs>
      <w:jc w:val="right"/>
      <w:rPr>
        <w:rFonts w:ascii="Arial" w:hAnsi="Arial"/>
      </w:rPr>
    </w:pPr>
    <w:r>
      <w:rPr>
        <w:rStyle w:val="PageNumber"/>
        <w:rFonts w:ascii="Arial" w:hAnsi="Arial"/>
      </w:rPr>
      <w:t>DRAFT—SUBJECT TO CHANGE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DB" w:rsidRDefault="00E80BDB" w:rsidP="00533722">
    <w:pPr>
      <w:tabs>
        <w:tab w:val="center" w:pos="4320"/>
      </w:tabs>
      <w:jc w:val="center"/>
      <w:rPr>
        <w:rFonts w:ascii="Arial" w:hAnsi="Arial"/>
        <w:b/>
        <w:sz w:val="28"/>
        <w:u w:val="single"/>
      </w:rPr>
    </w:pPr>
    <w:r>
      <w:rPr>
        <w:rFonts w:ascii="Arial" w:hAnsi="Arial"/>
        <w:b/>
        <w:sz w:val="28"/>
        <w:u w:val="single"/>
      </w:rPr>
      <w:t>EMPLOYMENT LAW</w:t>
    </w:r>
  </w:p>
  <w:p w:rsidR="00E80BDB" w:rsidRDefault="00DA3696" w:rsidP="00E80BDB">
    <w:pPr>
      <w:jc w:val="center"/>
      <w:rPr>
        <w:rFonts w:ascii="Arial" w:hAnsi="Arial"/>
        <w:sz w:val="24"/>
      </w:rPr>
    </w:pPr>
    <w:r>
      <w:rPr>
        <w:rFonts w:ascii="Arial" w:hAnsi="Arial"/>
        <w:sz w:val="24"/>
      </w:rPr>
      <w:t>Fall</w:t>
    </w:r>
    <w:r w:rsidR="003C6060">
      <w:rPr>
        <w:rFonts w:ascii="Arial" w:hAnsi="Arial"/>
        <w:sz w:val="24"/>
      </w:rPr>
      <w:t xml:space="preserve"> 2020</w:t>
    </w:r>
  </w:p>
  <w:p w:rsidR="00E80BDB" w:rsidRDefault="00E80BDB" w:rsidP="00ED166E">
    <w:pPr>
      <w:jc w:val="center"/>
      <w:rPr>
        <w:rFonts w:ascii="Arial" w:hAnsi="Arial"/>
        <w:sz w:val="24"/>
      </w:rPr>
    </w:pPr>
    <w:r>
      <w:rPr>
        <w:rFonts w:ascii="Arial" w:hAnsi="Arial"/>
        <w:sz w:val="24"/>
      </w:rPr>
      <w:t>Course No. 37-575-315-</w:t>
    </w:r>
    <w:r w:rsidR="00DA3696">
      <w:rPr>
        <w:rFonts w:ascii="Arial" w:hAnsi="Arial"/>
        <w:sz w:val="24"/>
      </w:rPr>
      <w:t>80</w:t>
    </w:r>
  </w:p>
  <w:p w:rsidR="00E80BDB" w:rsidRDefault="00E80BDB" w:rsidP="00E80BDB">
    <w:pPr>
      <w:jc w:val="center"/>
      <w:rPr>
        <w:rFonts w:ascii="Arial" w:hAnsi="Arial"/>
        <w:sz w:val="24"/>
      </w:rPr>
    </w:pPr>
    <w:r>
      <w:rPr>
        <w:rFonts w:ascii="Arial" w:hAnsi="Arial"/>
        <w:sz w:val="24"/>
      </w:rPr>
      <w:t xml:space="preserve">Thursdays   </w:t>
    </w:r>
    <w:r w:rsidR="00DB48C7">
      <w:rPr>
        <w:rFonts w:ascii="Arial" w:hAnsi="Arial"/>
        <w:sz w:val="24"/>
      </w:rPr>
      <w:t>6</w:t>
    </w:r>
    <w:r w:rsidR="00DA3696">
      <w:rPr>
        <w:rFonts w:ascii="Arial" w:hAnsi="Arial"/>
        <w:sz w:val="24"/>
      </w:rPr>
      <w:t>:00</w:t>
    </w:r>
    <w:r w:rsidR="00C20FAF">
      <w:rPr>
        <w:rFonts w:ascii="Arial" w:hAnsi="Arial"/>
        <w:sz w:val="24"/>
      </w:rPr>
      <w:t xml:space="preserve"> p.m. to </w:t>
    </w:r>
    <w:r w:rsidR="00DA3696">
      <w:rPr>
        <w:rFonts w:ascii="Arial" w:hAnsi="Arial"/>
        <w:sz w:val="24"/>
      </w:rPr>
      <w:t>8</w:t>
    </w:r>
    <w:r w:rsidR="00415A94">
      <w:rPr>
        <w:rFonts w:ascii="Arial" w:hAnsi="Arial"/>
        <w:sz w:val="24"/>
      </w:rPr>
      <w:t>:</w:t>
    </w:r>
    <w:r w:rsidR="00DA3696">
      <w:rPr>
        <w:rFonts w:ascii="Arial" w:hAnsi="Arial"/>
        <w:sz w:val="24"/>
      </w:rPr>
      <w:t>4</w:t>
    </w:r>
    <w:r w:rsidR="00415A94">
      <w:rPr>
        <w:rFonts w:ascii="Arial" w:hAnsi="Arial"/>
        <w:sz w:val="24"/>
      </w:rPr>
      <w:t>0</w:t>
    </w:r>
    <w:r w:rsidR="00ED166E">
      <w:rPr>
        <w:rFonts w:ascii="Arial" w:hAnsi="Arial"/>
        <w:sz w:val="24"/>
      </w:rPr>
      <w:t xml:space="preserve"> p.m.</w:t>
    </w:r>
  </w:p>
  <w:p w:rsidR="00E80BDB" w:rsidRDefault="00E80BDB" w:rsidP="00E80BDB">
    <w:pPr>
      <w:jc w:val="center"/>
      <w:rPr>
        <w:rFonts w:ascii="Arial" w:hAnsi="Arial"/>
        <w:sz w:val="24"/>
      </w:rPr>
    </w:pPr>
    <w:r>
      <w:rPr>
        <w:rFonts w:ascii="Arial" w:hAnsi="Arial"/>
        <w:sz w:val="24"/>
      </w:rPr>
      <w:t>Professor Joyce M. Klein</w:t>
    </w:r>
  </w:p>
  <w:p w:rsidR="00E80BDB" w:rsidRDefault="00E80BDB" w:rsidP="00E80BDB">
    <w:pPr>
      <w:jc w:val="center"/>
      <w:rPr>
        <w:rFonts w:ascii="Arial" w:hAnsi="Arial"/>
        <w:sz w:val="24"/>
      </w:rPr>
    </w:pPr>
    <w:r>
      <w:rPr>
        <w:rFonts w:ascii="Arial" w:hAnsi="Arial"/>
        <w:sz w:val="24"/>
      </w:rPr>
      <w:t>Phone: (732) 775-5677</w:t>
    </w:r>
  </w:p>
  <w:p w:rsidR="00E80BDB" w:rsidRDefault="00E80BDB" w:rsidP="00E80BDB">
    <w:pPr>
      <w:jc w:val="center"/>
      <w:rPr>
        <w:rFonts w:ascii="Arial" w:hAnsi="Arial"/>
        <w:sz w:val="24"/>
      </w:rPr>
    </w:pPr>
    <w:r>
      <w:rPr>
        <w:rFonts w:ascii="Arial" w:hAnsi="Arial"/>
        <w:sz w:val="24"/>
      </w:rPr>
      <w:t>Office Hours Available Upon Request</w:t>
    </w:r>
  </w:p>
  <w:p w:rsidR="00E80BDB" w:rsidRDefault="00E80BDB" w:rsidP="00E80BDB">
    <w:pPr>
      <w:jc w:val="center"/>
      <w:rPr>
        <w:rFonts w:ascii="Arial" w:hAnsi="Arial"/>
        <w:sz w:val="24"/>
      </w:rPr>
    </w:pPr>
    <w:r>
      <w:rPr>
        <w:rFonts w:ascii="Arial" w:hAnsi="Arial"/>
        <w:sz w:val="24"/>
      </w:rPr>
      <w:t>E-mail:</w:t>
    </w:r>
    <w:r w:rsidR="00BF5F18">
      <w:rPr>
        <w:rFonts w:ascii="Arial" w:hAnsi="Arial"/>
        <w:sz w:val="24"/>
      </w:rPr>
      <w:t xml:space="preserve">  Joyce.Klein@Rutgers.edu</w:t>
    </w:r>
    <w:r>
      <w:rPr>
        <w:rFonts w:ascii="Arial" w:hAnsi="Arial"/>
        <w:sz w:val="24"/>
      </w:rPr>
      <w:t xml:space="preserve"> </w:t>
    </w:r>
  </w:p>
  <w:p w:rsidR="00E80BDB" w:rsidRDefault="00E80BDB" w:rsidP="00C20FAF">
    <w:pPr>
      <w:pStyle w:val="Header"/>
      <w:tabs>
        <w:tab w:val="clear" w:pos="4320"/>
        <w:tab w:val="clear" w:pos="8640"/>
        <w:tab w:val="left" w:pos="11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9A44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30F"/>
    <w:rsid w:val="00001AC9"/>
    <w:rsid w:val="00026F91"/>
    <w:rsid w:val="00057863"/>
    <w:rsid w:val="00057BF4"/>
    <w:rsid w:val="000A2703"/>
    <w:rsid w:val="000E5D6A"/>
    <w:rsid w:val="000E6383"/>
    <w:rsid w:val="00101F01"/>
    <w:rsid w:val="0010305E"/>
    <w:rsid w:val="00106184"/>
    <w:rsid w:val="001135B3"/>
    <w:rsid w:val="00126475"/>
    <w:rsid w:val="00133C19"/>
    <w:rsid w:val="00133D5D"/>
    <w:rsid w:val="001361A4"/>
    <w:rsid w:val="0014075C"/>
    <w:rsid w:val="0014530C"/>
    <w:rsid w:val="00151237"/>
    <w:rsid w:val="00154E78"/>
    <w:rsid w:val="00156FCD"/>
    <w:rsid w:val="001818FB"/>
    <w:rsid w:val="00190FAD"/>
    <w:rsid w:val="00192773"/>
    <w:rsid w:val="001B7A7A"/>
    <w:rsid w:val="001E00ED"/>
    <w:rsid w:val="001E6565"/>
    <w:rsid w:val="00205C48"/>
    <w:rsid w:val="00210885"/>
    <w:rsid w:val="00210C37"/>
    <w:rsid w:val="00213487"/>
    <w:rsid w:val="0021350F"/>
    <w:rsid w:val="00213BA9"/>
    <w:rsid w:val="002203EC"/>
    <w:rsid w:val="00234250"/>
    <w:rsid w:val="00245531"/>
    <w:rsid w:val="002624E9"/>
    <w:rsid w:val="00264D3B"/>
    <w:rsid w:val="00275C5D"/>
    <w:rsid w:val="0027761C"/>
    <w:rsid w:val="002A56AE"/>
    <w:rsid w:val="002B7824"/>
    <w:rsid w:val="002E1F8A"/>
    <w:rsid w:val="002E47CF"/>
    <w:rsid w:val="002F7226"/>
    <w:rsid w:val="003048ED"/>
    <w:rsid w:val="00346CC3"/>
    <w:rsid w:val="003625C9"/>
    <w:rsid w:val="00374860"/>
    <w:rsid w:val="0038328F"/>
    <w:rsid w:val="003875A3"/>
    <w:rsid w:val="003C6060"/>
    <w:rsid w:val="003D2853"/>
    <w:rsid w:val="003D7C21"/>
    <w:rsid w:val="003E5469"/>
    <w:rsid w:val="003E6682"/>
    <w:rsid w:val="004013EA"/>
    <w:rsid w:val="00415A94"/>
    <w:rsid w:val="00426CC5"/>
    <w:rsid w:val="00437943"/>
    <w:rsid w:val="00440031"/>
    <w:rsid w:val="00440617"/>
    <w:rsid w:val="00451E06"/>
    <w:rsid w:val="0046544B"/>
    <w:rsid w:val="004855A1"/>
    <w:rsid w:val="00491754"/>
    <w:rsid w:val="004C1713"/>
    <w:rsid w:val="004D1B82"/>
    <w:rsid w:val="004D1FD0"/>
    <w:rsid w:val="004D2A48"/>
    <w:rsid w:val="004D33A1"/>
    <w:rsid w:val="004E2695"/>
    <w:rsid w:val="004E46CE"/>
    <w:rsid w:val="004F3558"/>
    <w:rsid w:val="00506EB7"/>
    <w:rsid w:val="00517199"/>
    <w:rsid w:val="0052754E"/>
    <w:rsid w:val="00533722"/>
    <w:rsid w:val="0054187B"/>
    <w:rsid w:val="00570D4B"/>
    <w:rsid w:val="00575EA8"/>
    <w:rsid w:val="00585CB4"/>
    <w:rsid w:val="005A0AD0"/>
    <w:rsid w:val="005A4310"/>
    <w:rsid w:val="005B2A4B"/>
    <w:rsid w:val="005E6A49"/>
    <w:rsid w:val="00604CF5"/>
    <w:rsid w:val="006210A6"/>
    <w:rsid w:val="00647424"/>
    <w:rsid w:val="0068324E"/>
    <w:rsid w:val="00684156"/>
    <w:rsid w:val="006B466C"/>
    <w:rsid w:val="006B7FA2"/>
    <w:rsid w:val="006D0DBD"/>
    <w:rsid w:val="006D3350"/>
    <w:rsid w:val="006E1AD5"/>
    <w:rsid w:val="006E75A3"/>
    <w:rsid w:val="006F1187"/>
    <w:rsid w:val="006F7E0D"/>
    <w:rsid w:val="007048C4"/>
    <w:rsid w:val="00726D1B"/>
    <w:rsid w:val="00727713"/>
    <w:rsid w:val="00732CFB"/>
    <w:rsid w:val="00733B1A"/>
    <w:rsid w:val="00736A1A"/>
    <w:rsid w:val="00750198"/>
    <w:rsid w:val="00752C4A"/>
    <w:rsid w:val="00767FF9"/>
    <w:rsid w:val="00780968"/>
    <w:rsid w:val="00796495"/>
    <w:rsid w:val="007B303D"/>
    <w:rsid w:val="007B6608"/>
    <w:rsid w:val="007C0755"/>
    <w:rsid w:val="007D2573"/>
    <w:rsid w:val="007D5C72"/>
    <w:rsid w:val="00833600"/>
    <w:rsid w:val="00834EB8"/>
    <w:rsid w:val="00840526"/>
    <w:rsid w:val="008525F4"/>
    <w:rsid w:val="00871AF8"/>
    <w:rsid w:val="00876EF8"/>
    <w:rsid w:val="008B30C6"/>
    <w:rsid w:val="008C4478"/>
    <w:rsid w:val="008C7892"/>
    <w:rsid w:val="009122CB"/>
    <w:rsid w:val="00912CFF"/>
    <w:rsid w:val="00914629"/>
    <w:rsid w:val="00916590"/>
    <w:rsid w:val="00921453"/>
    <w:rsid w:val="00950058"/>
    <w:rsid w:val="00961941"/>
    <w:rsid w:val="0096445E"/>
    <w:rsid w:val="00970915"/>
    <w:rsid w:val="00982FDF"/>
    <w:rsid w:val="00986608"/>
    <w:rsid w:val="009A3F07"/>
    <w:rsid w:val="009A6C8E"/>
    <w:rsid w:val="009B423A"/>
    <w:rsid w:val="00A37AF4"/>
    <w:rsid w:val="00A422AC"/>
    <w:rsid w:val="00A44F63"/>
    <w:rsid w:val="00A45317"/>
    <w:rsid w:val="00A53D66"/>
    <w:rsid w:val="00A5431B"/>
    <w:rsid w:val="00A57D00"/>
    <w:rsid w:val="00A75B52"/>
    <w:rsid w:val="00A95B45"/>
    <w:rsid w:val="00AE619D"/>
    <w:rsid w:val="00AF13F1"/>
    <w:rsid w:val="00AF53A8"/>
    <w:rsid w:val="00AF6738"/>
    <w:rsid w:val="00B11D74"/>
    <w:rsid w:val="00B36C40"/>
    <w:rsid w:val="00B41775"/>
    <w:rsid w:val="00B62F2E"/>
    <w:rsid w:val="00B6743B"/>
    <w:rsid w:val="00BA7A2B"/>
    <w:rsid w:val="00BB03FF"/>
    <w:rsid w:val="00BC6BA3"/>
    <w:rsid w:val="00BE6B37"/>
    <w:rsid w:val="00BF4E24"/>
    <w:rsid w:val="00BF5F18"/>
    <w:rsid w:val="00BF72D4"/>
    <w:rsid w:val="00C040CC"/>
    <w:rsid w:val="00C064F1"/>
    <w:rsid w:val="00C071AE"/>
    <w:rsid w:val="00C17444"/>
    <w:rsid w:val="00C20D67"/>
    <w:rsid w:val="00C20FAF"/>
    <w:rsid w:val="00C40E9D"/>
    <w:rsid w:val="00C43097"/>
    <w:rsid w:val="00C46DFD"/>
    <w:rsid w:val="00C513A0"/>
    <w:rsid w:val="00C54344"/>
    <w:rsid w:val="00C6027C"/>
    <w:rsid w:val="00C677F3"/>
    <w:rsid w:val="00C77389"/>
    <w:rsid w:val="00C903E8"/>
    <w:rsid w:val="00C9055A"/>
    <w:rsid w:val="00CB1187"/>
    <w:rsid w:val="00CB511E"/>
    <w:rsid w:val="00CC063B"/>
    <w:rsid w:val="00CC4E01"/>
    <w:rsid w:val="00CE08AB"/>
    <w:rsid w:val="00CE4E45"/>
    <w:rsid w:val="00D03844"/>
    <w:rsid w:val="00D67765"/>
    <w:rsid w:val="00D96252"/>
    <w:rsid w:val="00DA3696"/>
    <w:rsid w:val="00DB23BA"/>
    <w:rsid w:val="00DB48C7"/>
    <w:rsid w:val="00DC0941"/>
    <w:rsid w:val="00DC6D01"/>
    <w:rsid w:val="00DD1411"/>
    <w:rsid w:val="00E001AE"/>
    <w:rsid w:val="00E155BD"/>
    <w:rsid w:val="00E323EB"/>
    <w:rsid w:val="00E33A0E"/>
    <w:rsid w:val="00E508C1"/>
    <w:rsid w:val="00E55ACE"/>
    <w:rsid w:val="00E717AC"/>
    <w:rsid w:val="00E72662"/>
    <w:rsid w:val="00E80BDB"/>
    <w:rsid w:val="00E96B70"/>
    <w:rsid w:val="00EB1369"/>
    <w:rsid w:val="00EC1ED7"/>
    <w:rsid w:val="00EC2985"/>
    <w:rsid w:val="00EC7BC3"/>
    <w:rsid w:val="00ED06E6"/>
    <w:rsid w:val="00ED166E"/>
    <w:rsid w:val="00ED36DC"/>
    <w:rsid w:val="00F30248"/>
    <w:rsid w:val="00F42A17"/>
    <w:rsid w:val="00F57F4E"/>
    <w:rsid w:val="00F704EF"/>
    <w:rsid w:val="00F77775"/>
    <w:rsid w:val="00F802F5"/>
    <w:rsid w:val="00F843B2"/>
    <w:rsid w:val="00F960AA"/>
    <w:rsid w:val="00FA4F8D"/>
    <w:rsid w:val="00FB00DE"/>
    <w:rsid w:val="00FB4337"/>
    <w:rsid w:val="00FB6E66"/>
    <w:rsid w:val="00FC7B4A"/>
    <w:rsid w:val="00FD1996"/>
    <w:rsid w:val="00FE20C5"/>
    <w:rsid w:val="00FE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link w:val="Heading1Char"/>
    <w:uiPriority w:val="9"/>
    <w:qFormat/>
    <w:rsid w:val="004A50DB"/>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E74003"/>
    <w:rPr>
      <w:rFonts w:ascii="Tahoma" w:hAnsi="Tahoma" w:cs="Tahoma"/>
      <w:sz w:val="16"/>
      <w:szCs w:val="16"/>
    </w:rPr>
  </w:style>
  <w:style w:type="character" w:styleId="Emphasis">
    <w:name w:val="Emphasis"/>
    <w:qFormat/>
    <w:rsid w:val="005D0954"/>
    <w:rPr>
      <w:i/>
      <w:iCs/>
    </w:rPr>
  </w:style>
  <w:style w:type="character" w:customStyle="1" w:styleId="Heading1Char">
    <w:name w:val="Heading 1 Char"/>
    <w:link w:val="Heading1"/>
    <w:uiPriority w:val="9"/>
    <w:rsid w:val="004A50DB"/>
    <w:rPr>
      <w:b/>
      <w:bCs/>
      <w:kern w:val="36"/>
      <w:sz w:val="48"/>
      <w:szCs w:val="48"/>
    </w:rPr>
  </w:style>
  <w:style w:type="paragraph" w:customStyle="1" w:styleId="Default">
    <w:name w:val="Default"/>
    <w:rsid w:val="00585CB4"/>
    <w:pPr>
      <w:widowControl w:val="0"/>
      <w:autoSpaceDE w:val="0"/>
      <w:autoSpaceDN w:val="0"/>
      <w:adjustRightInd w:val="0"/>
    </w:pPr>
    <w:rPr>
      <w:color w:val="000000"/>
      <w:sz w:val="24"/>
      <w:szCs w:val="24"/>
    </w:rPr>
  </w:style>
  <w:style w:type="paragraph" w:customStyle="1" w:styleId="p1">
    <w:name w:val="p1"/>
    <w:basedOn w:val="Normal"/>
    <w:rsid w:val="007C0755"/>
    <w:rPr>
      <w:sz w:val="18"/>
      <w:szCs w:val="18"/>
    </w:rPr>
  </w:style>
  <w:style w:type="paragraph" w:customStyle="1" w:styleId="p2">
    <w:name w:val="p2"/>
    <w:basedOn w:val="Normal"/>
    <w:rsid w:val="007C0755"/>
    <w:pPr>
      <w:spacing w:after="207" w:line="279" w:lineRule="atLeast"/>
    </w:pPr>
    <w:rPr>
      <w:sz w:val="24"/>
      <w:szCs w:val="24"/>
    </w:rPr>
  </w:style>
  <w:style w:type="character" w:customStyle="1" w:styleId="apple-converted-space">
    <w:name w:val="apple-converted-space"/>
    <w:rsid w:val="007C0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link w:val="Heading1Char"/>
    <w:uiPriority w:val="9"/>
    <w:qFormat/>
    <w:rsid w:val="004A50DB"/>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E74003"/>
    <w:rPr>
      <w:rFonts w:ascii="Tahoma" w:hAnsi="Tahoma" w:cs="Tahoma"/>
      <w:sz w:val="16"/>
      <w:szCs w:val="16"/>
    </w:rPr>
  </w:style>
  <w:style w:type="character" w:styleId="Emphasis">
    <w:name w:val="Emphasis"/>
    <w:qFormat/>
    <w:rsid w:val="005D0954"/>
    <w:rPr>
      <w:i/>
      <w:iCs/>
    </w:rPr>
  </w:style>
  <w:style w:type="character" w:customStyle="1" w:styleId="Heading1Char">
    <w:name w:val="Heading 1 Char"/>
    <w:link w:val="Heading1"/>
    <w:uiPriority w:val="9"/>
    <w:rsid w:val="004A50DB"/>
    <w:rPr>
      <w:b/>
      <w:bCs/>
      <w:kern w:val="36"/>
      <w:sz w:val="48"/>
      <w:szCs w:val="48"/>
    </w:rPr>
  </w:style>
  <w:style w:type="paragraph" w:customStyle="1" w:styleId="Default">
    <w:name w:val="Default"/>
    <w:rsid w:val="00585CB4"/>
    <w:pPr>
      <w:widowControl w:val="0"/>
      <w:autoSpaceDE w:val="0"/>
      <w:autoSpaceDN w:val="0"/>
      <w:adjustRightInd w:val="0"/>
    </w:pPr>
    <w:rPr>
      <w:color w:val="000000"/>
      <w:sz w:val="24"/>
      <w:szCs w:val="24"/>
    </w:rPr>
  </w:style>
  <w:style w:type="paragraph" w:customStyle="1" w:styleId="p1">
    <w:name w:val="p1"/>
    <w:basedOn w:val="Normal"/>
    <w:rsid w:val="007C0755"/>
    <w:rPr>
      <w:sz w:val="18"/>
      <w:szCs w:val="18"/>
    </w:rPr>
  </w:style>
  <w:style w:type="paragraph" w:customStyle="1" w:styleId="p2">
    <w:name w:val="p2"/>
    <w:basedOn w:val="Normal"/>
    <w:rsid w:val="007C0755"/>
    <w:pPr>
      <w:spacing w:after="207" w:line="279" w:lineRule="atLeast"/>
    </w:pPr>
    <w:rPr>
      <w:sz w:val="24"/>
      <w:szCs w:val="24"/>
    </w:rPr>
  </w:style>
  <w:style w:type="character" w:customStyle="1" w:styleId="apple-converted-space">
    <w:name w:val="apple-converted-space"/>
    <w:rsid w:val="007C0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3493">
      <w:bodyDiv w:val="1"/>
      <w:marLeft w:val="0"/>
      <w:marRight w:val="0"/>
      <w:marTop w:val="0"/>
      <w:marBottom w:val="0"/>
      <w:divBdr>
        <w:top w:val="none" w:sz="0" w:space="0" w:color="auto"/>
        <w:left w:val="none" w:sz="0" w:space="0" w:color="auto"/>
        <w:bottom w:val="none" w:sz="0" w:space="0" w:color="auto"/>
        <w:right w:val="none" w:sz="0" w:space="0" w:color="auto"/>
      </w:divBdr>
    </w:div>
    <w:div w:id="1261452975">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2304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cademicintegrity.rugters.edu/files/documents/A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ds.rutgers.edu/students/registr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PUBLIC SECTOR COLLECTIVE BARGAINING</vt:lpstr>
    </vt:vector>
  </TitlesOfParts>
  <Company>Arbitrator</Company>
  <LinksUpToDate>false</LinksUpToDate>
  <CharactersWithSpaces>9362</CharactersWithSpaces>
  <SharedDoc>false</SharedDoc>
  <HLinks>
    <vt:vector size="18" baseType="variant">
      <vt:variant>
        <vt:i4>7536750</vt:i4>
      </vt:variant>
      <vt:variant>
        <vt:i4>6</vt:i4>
      </vt:variant>
      <vt:variant>
        <vt:i4>0</vt:i4>
      </vt:variant>
      <vt:variant>
        <vt:i4>5</vt:i4>
      </vt:variant>
      <vt:variant>
        <vt:lpwstr>https://ods.rutgers.edu/students/registration-form</vt:lpwstr>
      </vt:variant>
      <vt:variant>
        <vt:lpwstr/>
      </vt:variant>
      <vt:variant>
        <vt:i4>5636170</vt:i4>
      </vt:variant>
      <vt:variant>
        <vt:i4>3</vt:i4>
      </vt:variant>
      <vt:variant>
        <vt:i4>0</vt:i4>
      </vt:variant>
      <vt:variant>
        <vt:i4>5</vt:i4>
      </vt:variant>
      <vt:variant>
        <vt:lpwstr>https://ods.rutgers.edu/students/documentation-guidelines</vt:lpwstr>
      </vt:variant>
      <vt:variant>
        <vt:lpwstr/>
      </vt:variant>
      <vt:variant>
        <vt:i4>3211314</vt:i4>
      </vt:variant>
      <vt:variant>
        <vt:i4>0</vt:i4>
      </vt:variant>
      <vt:variant>
        <vt:i4>0</vt:i4>
      </vt:variant>
      <vt:variant>
        <vt:i4>5</vt:i4>
      </vt:variant>
      <vt:variant>
        <vt:lpwstr>http://academicintegrity.rugters.edu/files/documents/AI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COLLECTIVE BARGAINING</dc:title>
  <dc:creator>Joyce M. Klein</dc:creator>
  <cp:lastModifiedBy>Paula T430</cp:lastModifiedBy>
  <cp:revision>2</cp:revision>
  <cp:lastPrinted>2019-08-28T17:25:00Z</cp:lastPrinted>
  <dcterms:created xsi:type="dcterms:W3CDTF">2020-10-27T17:38:00Z</dcterms:created>
  <dcterms:modified xsi:type="dcterms:W3CDTF">2020-10-27T17:38:00Z</dcterms:modified>
</cp:coreProperties>
</file>