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017561" w14:textId="77777777" w:rsidR="00B306E8" w:rsidRPr="00B306E8" w:rsidRDefault="00B306E8" w:rsidP="00B306E8">
      <w:pPr>
        <w:spacing w:before="180" w:after="180"/>
        <w:rPr>
          <w:rFonts w:ascii="Helvetica Neue" w:hAnsi="Helvetica Neue" w:cs="Times New Roman"/>
          <w:color w:val="2D3B45"/>
        </w:rPr>
      </w:pPr>
      <w:bookmarkStart w:id="0" w:name="_GoBack"/>
      <w:bookmarkEnd w:id="0"/>
      <w:r w:rsidRPr="00B306E8">
        <w:rPr>
          <w:rFonts w:ascii="Helvetica Neue" w:hAnsi="Helvetica Neue" w:cs="Times New Roman"/>
          <w:color w:val="2D3B45"/>
        </w:rPr>
        <w:t>PERSPECTIVES ON LABOR STUDIES</w:t>
      </w:r>
    </w:p>
    <w:p w14:paraId="0500FE75"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RUTGERS UNIVERSITY</w:t>
      </w:r>
    </w:p>
    <w:p w14:paraId="122E776B"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37:575:395:90/91</w:t>
      </w:r>
    </w:p>
    <w:p w14:paraId="1BA7FE18"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Fall 2020</w:t>
      </w:r>
    </w:p>
    <w:p w14:paraId="16CB975E" w14:textId="77777777" w:rsidR="00B306E8" w:rsidRPr="00B306E8" w:rsidRDefault="00B306E8" w:rsidP="00B306E8">
      <w:pPr>
        <w:spacing w:before="180" w:after="180"/>
        <w:rPr>
          <w:rFonts w:ascii="Helvetica Neue" w:hAnsi="Helvetica Neue" w:cs="Times New Roman"/>
          <w:color w:val="2D3B45"/>
        </w:rPr>
      </w:pPr>
      <w:r>
        <w:rPr>
          <w:rFonts w:ascii="Helvetica Neue" w:hAnsi="Helvetica Neue" w:cs="Times New Roman"/>
          <w:color w:val="2D3B45"/>
        </w:rPr>
        <w:t>Professor</w:t>
      </w:r>
      <w:r w:rsidRPr="00B306E8">
        <w:rPr>
          <w:rFonts w:ascii="Helvetica Neue" w:hAnsi="Helvetica Neue" w:cs="Times New Roman"/>
          <w:color w:val="2D3B45"/>
        </w:rPr>
        <w:t xml:space="preserve"> Kevin McQueeney </w:t>
      </w:r>
    </w:p>
    <w:p w14:paraId="1B7AB0EA"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b/>
          <w:bCs/>
          <w:color w:val="2D3B45"/>
        </w:rPr>
        <w:t> </w:t>
      </w:r>
    </w:p>
    <w:p w14:paraId="4CE1CA96"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b/>
          <w:bCs/>
          <w:color w:val="2D3B45"/>
        </w:rPr>
        <w:t>Contact information: Using the email function that is internal to Canvas works best.   </w:t>
      </w:r>
    </w:p>
    <w:p w14:paraId="0D25C492"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kevmcqueeney@gmail.com; Cell: 908-208-8253.</w:t>
      </w:r>
    </w:p>
    <w:p w14:paraId="7CF2D3FA"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b/>
          <w:bCs/>
          <w:color w:val="2D3B45"/>
        </w:rPr>
        <w:t> </w:t>
      </w:r>
    </w:p>
    <w:p w14:paraId="0ABB0DD7"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b/>
          <w:bCs/>
          <w:color w:val="2D3B45"/>
        </w:rPr>
        <w:t>Course Overview</w:t>
      </w:r>
    </w:p>
    <w:p w14:paraId="450EB9DC"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b/>
          <w:bCs/>
          <w:color w:val="2D3B45"/>
        </w:rPr>
        <w:t> </w:t>
      </w:r>
    </w:p>
    <w:p w14:paraId="60FD1512"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This course is designed to give you a chance to become engaged with the intellectual tradition in labor studies.  You will read classic authors and current professional theory.  You will have the opportunity to examine some of the big issues in the field and to decide what you think about them.  You will also gain proficiency in important skills:  reading for analytical insight, debating ideas, and communicating with others.  If you do not like to write papers, this is probably not the best section of this course for you.   </w:t>
      </w:r>
      <w:r w:rsidRPr="00B306E8">
        <w:rPr>
          <w:rFonts w:ascii="Helvetica Neue" w:hAnsi="Helvetica Neue" w:cs="Times New Roman"/>
          <w:b/>
          <w:bCs/>
          <w:color w:val="2D3B45"/>
        </w:rPr>
        <w:t xml:space="preserve">Students should all be labor studies </w:t>
      </w:r>
      <w:proofErr w:type="gramStart"/>
      <w:r w:rsidRPr="00B306E8">
        <w:rPr>
          <w:rFonts w:ascii="Helvetica Neue" w:hAnsi="Helvetica Neue" w:cs="Times New Roman"/>
          <w:b/>
          <w:bCs/>
          <w:color w:val="2D3B45"/>
        </w:rPr>
        <w:t>majors</w:t>
      </w:r>
      <w:proofErr w:type="gramEnd"/>
      <w:r w:rsidRPr="00B306E8">
        <w:rPr>
          <w:rFonts w:ascii="Helvetica Neue" w:hAnsi="Helvetica Neue" w:cs="Times New Roman"/>
          <w:b/>
          <w:bCs/>
          <w:color w:val="2D3B45"/>
        </w:rPr>
        <w:t xml:space="preserve"> or minors who have previously taken 15 credits or more in labor studies.</w:t>
      </w:r>
    </w:p>
    <w:p w14:paraId="681E3FCF"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b/>
          <w:bCs/>
          <w:color w:val="2D3B45"/>
        </w:rPr>
        <w:t>  </w:t>
      </w:r>
    </w:p>
    <w:p w14:paraId="6B82D418"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b/>
          <w:bCs/>
          <w:color w:val="2D3B45"/>
        </w:rPr>
        <w:t>Learning Objectives</w:t>
      </w:r>
    </w:p>
    <w:p w14:paraId="150F8C24"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b/>
          <w:bCs/>
          <w:color w:val="2D3B45"/>
        </w:rPr>
        <w:t> </w:t>
      </w:r>
    </w:p>
    <w:p w14:paraId="107FF874"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By the end of the course, students will be able to demonstrate learning in the areas below.</w:t>
      </w:r>
    </w:p>
    <w:p w14:paraId="186B3689"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6417E8AE"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b/>
          <w:bCs/>
          <w:i/>
          <w:iCs/>
          <w:color w:val="2D3B45"/>
        </w:rPr>
        <w:t>School of Management and Labor Relations</w:t>
      </w:r>
    </w:p>
    <w:p w14:paraId="04463CEC" w14:textId="77777777" w:rsidR="00B306E8" w:rsidRPr="00B306E8" w:rsidRDefault="00B306E8" w:rsidP="00B306E8">
      <w:pPr>
        <w:numPr>
          <w:ilvl w:val="0"/>
          <w:numId w:val="1"/>
        </w:numPr>
        <w:spacing w:before="100" w:beforeAutospacing="1" w:after="100" w:afterAutospacing="1"/>
        <w:ind w:left="375"/>
        <w:rPr>
          <w:rFonts w:ascii="Helvetica Neue" w:eastAsia="Times New Roman" w:hAnsi="Helvetica Neue" w:cs="Times New Roman"/>
          <w:color w:val="2D3B45"/>
        </w:rPr>
      </w:pPr>
      <w:r w:rsidRPr="00B306E8">
        <w:rPr>
          <w:rFonts w:ascii="Helvetica Neue" w:eastAsia="Times New Roman" w:hAnsi="Helvetica Neue" w:cs="Times New Roman"/>
          <w:color w:val="2D3B45"/>
        </w:rPr>
        <w:t>Demonstrate an understanding of relevant theories and apply them given the background context of a particular work situation. (Goal IV)</w:t>
      </w:r>
    </w:p>
    <w:p w14:paraId="159BD7D1"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16B33B9A"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b/>
          <w:bCs/>
          <w:i/>
          <w:iCs/>
          <w:color w:val="2D3B45"/>
        </w:rPr>
        <w:t>Department of Labor Studies and Employment Relations</w:t>
      </w:r>
    </w:p>
    <w:p w14:paraId="75025224" w14:textId="77777777" w:rsidR="00B306E8" w:rsidRPr="00B306E8" w:rsidRDefault="00B306E8" w:rsidP="00B306E8">
      <w:pPr>
        <w:numPr>
          <w:ilvl w:val="0"/>
          <w:numId w:val="2"/>
        </w:numPr>
        <w:spacing w:before="100" w:beforeAutospacing="1" w:after="100" w:afterAutospacing="1"/>
        <w:ind w:left="375"/>
        <w:rPr>
          <w:rFonts w:ascii="Helvetica Neue" w:eastAsia="Times New Roman" w:hAnsi="Helvetica Neue" w:cs="Times New Roman"/>
          <w:color w:val="2D3B45"/>
        </w:rPr>
      </w:pPr>
      <w:r w:rsidRPr="00B306E8">
        <w:rPr>
          <w:rFonts w:ascii="Helvetica Neue" w:eastAsia="Times New Roman" w:hAnsi="Helvetica Neue" w:cs="Times New Roman"/>
          <w:color w:val="2D3B45"/>
        </w:rPr>
        <w:lastRenderedPageBreak/>
        <w:t>Demonstrate an understanding of the perspectives, theories and concepts in the field of labor and employment relations. (Goal 1).</w:t>
      </w:r>
    </w:p>
    <w:p w14:paraId="75162F0D"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6F180F37"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b/>
          <w:bCs/>
          <w:i/>
          <w:iCs/>
          <w:color w:val="2D3B45"/>
        </w:rPr>
        <w:t>Additional course objectives from the instructors</w:t>
      </w:r>
    </w:p>
    <w:p w14:paraId="090C96D0" w14:textId="77777777" w:rsidR="00B306E8" w:rsidRPr="00B306E8" w:rsidRDefault="00B306E8" w:rsidP="00B306E8">
      <w:pPr>
        <w:numPr>
          <w:ilvl w:val="0"/>
          <w:numId w:val="3"/>
        </w:numPr>
        <w:spacing w:before="100" w:beforeAutospacing="1" w:after="100" w:afterAutospacing="1"/>
        <w:ind w:left="375"/>
        <w:rPr>
          <w:rFonts w:ascii="Helvetica Neue" w:eastAsia="Times New Roman" w:hAnsi="Helvetica Neue" w:cs="Times New Roman"/>
          <w:color w:val="2D3B45"/>
        </w:rPr>
      </w:pPr>
      <w:r w:rsidRPr="00B306E8">
        <w:rPr>
          <w:rFonts w:ascii="Helvetica Neue" w:eastAsia="Times New Roman" w:hAnsi="Helvetica Neue" w:cs="Times New Roman"/>
          <w:color w:val="2D3B45"/>
        </w:rPr>
        <w:t>Identify core concepts of the field of labor &amp; employment relations</w:t>
      </w:r>
    </w:p>
    <w:p w14:paraId="43025758" w14:textId="77777777" w:rsidR="00B306E8" w:rsidRPr="00B306E8" w:rsidRDefault="00B306E8" w:rsidP="00B306E8">
      <w:pPr>
        <w:numPr>
          <w:ilvl w:val="0"/>
          <w:numId w:val="3"/>
        </w:numPr>
        <w:spacing w:before="100" w:beforeAutospacing="1" w:after="100" w:afterAutospacing="1"/>
        <w:ind w:left="375"/>
        <w:rPr>
          <w:rFonts w:ascii="Helvetica Neue" w:eastAsia="Times New Roman" w:hAnsi="Helvetica Neue" w:cs="Times New Roman"/>
          <w:color w:val="2D3B45"/>
        </w:rPr>
      </w:pPr>
      <w:r w:rsidRPr="00B306E8">
        <w:rPr>
          <w:rFonts w:ascii="Helvetica Neue" w:eastAsia="Times New Roman" w:hAnsi="Helvetica Neue" w:cs="Times New Roman"/>
          <w:color w:val="2D3B45"/>
        </w:rPr>
        <w:t>Apply those concepts to understanding contemporary developments in work</w:t>
      </w:r>
    </w:p>
    <w:p w14:paraId="4BDDA422" w14:textId="77777777" w:rsidR="00B306E8" w:rsidRPr="00B306E8" w:rsidRDefault="00B306E8" w:rsidP="00B306E8">
      <w:pPr>
        <w:numPr>
          <w:ilvl w:val="0"/>
          <w:numId w:val="3"/>
        </w:numPr>
        <w:spacing w:before="100" w:beforeAutospacing="1" w:after="100" w:afterAutospacing="1"/>
        <w:ind w:left="375"/>
        <w:rPr>
          <w:rFonts w:ascii="Helvetica Neue" w:eastAsia="Times New Roman" w:hAnsi="Helvetica Neue" w:cs="Times New Roman"/>
          <w:color w:val="2D3B45"/>
        </w:rPr>
      </w:pPr>
      <w:r w:rsidRPr="00B306E8">
        <w:rPr>
          <w:rFonts w:ascii="Helvetica Neue" w:eastAsia="Times New Roman" w:hAnsi="Helvetica Neue" w:cs="Times New Roman"/>
          <w:color w:val="2D3B45"/>
        </w:rPr>
        <w:t>Synthesize information from multiple sources to generate new insights</w:t>
      </w:r>
    </w:p>
    <w:p w14:paraId="10EE8C0A"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2A7F0D63"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b/>
          <w:bCs/>
          <w:color w:val="2D3B45"/>
        </w:rPr>
        <w:t>How will you learn in this online course?</w:t>
      </w:r>
    </w:p>
    <w:p w14:paraId="673159D1"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6B4F925F"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Most weeks you will:</w:t>
      </w:r>
    </w:p>
    <w:p w14:paraId="66AF327B" w14:textId="77777777" w:rsidR="00B306E8" w:rsidRPr="00B306E8" w:rsidRDefault="00B306E8" w:rsidP="00B306E8">
      <w:pPr>
        <w:numPr>
          <w:ilvl w:val="0"/>
          <w:numId w:val="4"/>
        </w:numPr>
        <w:spacing w:before="100" w:beforeAutospacing="1" w:after="100" w:afterAutospacing="1"/>
        <w:ind w:left="375"/>
        <w:rPr>
          <w:rFonts w:ascii="Helvetica Neue" w:eastAsia="Times New Roman" w:hAnsi="Helvetica Neue" w:cs="Times New Roman"/>
          <w:color w:val="2D3B45"/>
        </w:rPr>
      </w:pPr>
      <w:r w:rsidRPr="00B306E8">
        <w:rPr>
          <w:rFonts w:ascii="Helvetica Neue" w:eastAsia="Times New Roman" w:hAnsi="Helvetica Neue" w:cs="Times New Roman"/>
          <w:color w:val="2D3B45"/>
        </w:rPr>
        <w:t>Review a power-point and material written by the professors on the page in the online shell.  These are like lectures but much shorter, so you have more time for other learning activities.</w:t>
      </w:r>
    </w:p>
    <w:p w14:paraId="6A308F25" w14:textId="77777777" w:rsidR="00B306E8" w:rsidRPr="00B306E8" w:rsidRDefault="00B306E8" w:rsidP="00B306E8">
      <w:pPr>
        <w:numPr>
          <w:ilvl w:val="0"/>
          <w:numId w:val="4"/>
        </w:numPr>
        <w:spacing w:before="100" w:beforeAutospacing="1" w:after="100" w:afterAutospacing="1"/>
        <w:ind w:left="375"/>
        <w:rPr>
          <w:rFonts w:ascii="Helvetica Neue" w:eastAsia="Times New Roman" w:hAnsi="Helvetica Neue" w:cs="Times New Roman"/>
          <w:color w:val="2D3B45"/>
        </w:rPr>
      </w:pPr>
      <w:r w:rsidRPr="00B306E8">
        <w:rPr>
          <w:rFonts w:ascii="Helvetica Neue" w:eastAsia="Times New Roman" w:hAnsi="Helvetica Neue" w:cs="Times New Roman"/>
          <w:color w:val="2D3B45"/>
        </w:rPr>
        <w:t>Read theorists with a variety of perspectives.</w:t>
      </w:r>
    </w:p>
    <w:p w14:paraId="63F05EF2" w14:textId="77777777" w:rsidR="00B306E8" w:rsidRPr="00B306E8" w:rsidRDefault="00B306E8" w:rsidP="00B306E8">
      <w:pPr>
        <w:numPr>
          <w:ilvl w:val="0"/>
          <w:numId w:val="4"/>
        </w:numPr>
        <w:spacing w:before="100" w:beforeAutospacing="1" w:after="100" w:afterAutospacing="1"/>
        <w:ind w:left="375"/>
        <w:rPr>
          <w:rFonts w:ascii="Helvetica Neue" w:eastAsia="Times New Roman" w:hAnsi="Helvetica Neue" w:cs="Times New Roman"/>
          <w:color w:val="2D3B45"/>
        </w:rPr>
      </w:pPr>
      <w:r w:rsidRPr="00B306E8">
        <w:rPr>
          <w:rFonts w:ascii="Helvetica Neue" w:eastAsia="Times New Roman" w:hAnsi="Helvetica Neue" w:cs="Times New Roman"/>
          <w:color w:val="2D3B45"/>
        </w:rPr>
        <w:t>Answer questions regarding their ideas. </w:t>
      </w:r>
    </w:p>
    <w:p w14:paraId="17776852" w14:textId="77777777" w:rsidR="00B306E8" w:rsidRPr="00B306E8" w:rsidRDefault="00B306E8" w:rsidP="00B306E8">
      <w:pPr>
        <w:numPr>
          <w:ilvl w:val="0"/>
          <w:numId w:val="4"/>
        </w:numPr>
        <w:spacing w:before="100" w:beforeAutospacing="1" w:after="100" w:afterAutospacing="1"/>
        <w:ind w:left="375"/>
        <w:rPr>
          <w:rFonts w:ascii="Helvetica Neue" w:eastAsia="Times New Roman" w:hAnsi="Helvetica Neue" w:cs="Times New Roman"/>
          <w:color w:val="2D3B45"/>
        </w:rPr>
      </w:pPr>
      <w:r w:rsidRPr="00B306E8">
        <w:rPr>
          <w:rFonts w:ascii="Helvetica Neue" w:eastAsia="Times New Roman" w:hAnsi="Helvetica Neue" w:cs="Times New Roman"/>
          <w:color w:val="2D3B45"/>
        </w:rPr>
        <w:t>Participate in an online threaded discussion with other students, posting at least 3 times a week (by Friday; by Sunday and by Tuesday evenings).</w:t>
      </w:r>
    </w:p>
    <w:p w14:paraId="5AE9D5AC" w14:textId="77777777" w:rsidR="00B306E8" w:rsidRPr="00B306E8" w:rsidRDefault="00B306E8" w:rsidP="00B306E8">
      <w:pPr>
        <w:numPr>
          <w:ilvl w:val="0"/>
          <w:numId w:val="4"/>
        </w:numPr>
        <w:spacing w:before="100" w:beforeAutospacing="1" w:after="100" w:afterAutospacing="1"/>
        <w:ind w:left="375"/>
        <w:rPr>
          <w:rFonts w:ascii="Helvetica Neue" w:eastAsia="Times New Roman" w:hAnsi="Helvetica Neue" w:cs="Times New Roman"/>
          <w:color w:val="2D3B45"/>
        </w:rPr>
      </w:pPr>
      <w:r w:rsidRPr="00B306E8">
        <w:rPr>
          <w:rFonts w:ascii="Helvetica Neue" w:eastAsia="Times New Roman" w:hAnsi="Helvetica Neue" w:cs="Times New Roman"/>
          <w:color w:val="2D3B45"/>
        </w:rPr>
        <w:t>Read a message from the professors (posted in Announcements). </w:t>
      </w:r>
    </w:p>
    <w:p w14:paraId="57B7170D"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25FC3952"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xml:space="preserve">Some weeks you will also have the opportunity to review a video or videos, or listen to </w:t>
      </w:r>
      <w:proofErr w:type="gramStart"/>
      <w:r w:rsidRPr="00B306E8">
        <w:rPr>
          <w:rFonts w:ascii="Helvetica Neue" w:hAnsi="Helvetica Neue" w:cs="Times New Roman"/>
          <w:color w:val="2D3B45"/>
        </w:rPr>
        <w:t>a</w:t>
      </w:r>
      <w:proofErr w:type="gramEnd"/>
      <w:r w:rsidRPr="00B306E8">
        <w:rPr>
          <w:rFonts w:ascii="Helvetica Neue" w:hAnsi="Helvetica Neue" w:cs="Times New Roman"/>
          <w:color w:val="2D3B45"/>
        </w:rPr>
        <w:t xml:space="preserve"> audio file.  Some weeks you will take a unit quiz (open book).</w:t>
      </w:r>
    </w:p>
    <w:p w14:paraId="582FD255"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3DA4F506" w14:textId="77777777" w:rsidR="00B306E8" w:rsidRPr="00B306E8" w:rsidRDefault="00B306E8" w:rsidP="00B306E8">
      <w:pPr>
        <w:spacing w:before="180" w:after="180"/>
        <w:rPr>
          <w:rFonts w:ascii="Helvetica Neue" w:hAnsi="Helvetica Neue" w:cs="Times New Roman"/>
          <w:color w:val="2D3B45"/>
        </w:rPr>
      </w:pPr>
      <w:proofErr w:type="gramStart"/>
      <w:r w:rsidRPr="00B306E8">
        <w:rPr>
          <w:rFonts w:ascii="Helvetica Neue" w:hAnsi="Helvetica Neue" w:cs="Times New Roman"/>
          <w:b/>
          <w:bCs/>
          <w:color w:val="2D3B45"/>
          <w:u w:val="single"/>
        </w:rPr>
        <w:t>Evaluation.</w:t>
      </w:r>
      <w:proofErr w:type="gramEnd"/>
      <w:r w:rsidRPr="00B306E8">
        <w:rPr>
          <w:rFonts w:ascii="Helvetica Neue" w:hAnsi="Helvetica Neue" w:cs="Times New Roman"/>
          <w:b/>
          <w:bCs/>
          <w:color w:val="2D3B45"/>
          <w:u w:val="single"/>
        </w:rPr>
        <w:t>  Grades will be based on all of the following activities:</w:t>
      </w:r>
    </w:p>
    <w:p w14:paraId="7C58C177"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b/>
          <w:bCs/>
          <w:color w:val="2D3B45"/>
        </w:rPr>
        <w:t> </w:t>
      </w:r>
    </w:p>
    <w:tbl>
      <w:tblPr>
        <w:tblW w:w="0" w:type="auto"/>
        <w:tblInd w:w="75" w:type="dxa"/>
        <w:tblCellMar>
          <w:top w:w="15" w:type="dxa"/>
          <w:left w:w="15" w:type="dxa"/>
          <w:bottom w:w="15" w:type="dxa"/>
          <w:right w:w="15" w:type="dxa"/>
        </w:tblCellMar>
        <w:tblLook w:val="04A0" w:firstRow="1" w:lastRow="0" w:firstColumn="1" w:lastColumn="0" w:noHBand="0" w:noVBand="1"/>
      </w:tblPr>
      <w:tblGrid>
        <w:gridCol w:w="6699"/>
        <w:gridCol w:w="1382"/>
        <w:gridCol w:w="1264"/>
      </w:tblGrid>
      <w:tr w:rsidR="00B306E8" w:rsidRPr="00B306E8" w14:paraId="1D5AD2DE" w14:textId="77777777" w:rsidTr="00B306E8">
        <w:tc>
          <w:tcPr>
            <w:tcW w:w="7220" w:type="dxa"/>
            <w:shd w:val="clear" w:color="auto" w:fill="auto"/>
            <w:tcMar>
              <w:top w:w="30" w:type="dxa"/>
              <w:left w:w="30" w:type="dxa"/>
              <w:bottom w:w="30" w:type="dxa"/>
              <w:right w:w="30" w:type="dxa"/>
            </w:tcMar>
            <w:vAlign w:val="center"/>
            <w:hideMark/>
          </w:tcPr>
          <w:p w14:paraId="7402EDB6"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tc>
        <w:tc>
          <w:tcPr>
            <w:tcW w:w="1440" w:type="dxa"/>
            <w:shd w:val="clear" w:color="auto" w:fill="auto"/>
            <w:tcMar>
              <w:top w:w="30" w:type="dxa"/>
              <w:left w:w="30" w:type="dxa"/>
              <w:bottom w:w="30" w:type="dxa"/>
              <w:right w:w="30" w:type="dxa"/>
            </w:tcMar>
            <w:vAlign w:val="center"/>
            <w:hideMark/>
          </w:tcPr>
          <w:p w14:paraId="2F664625"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Value</w:t>
            </w:r>
          </w:p>
        </w:tc>
        <w:tc>
          <w:tcPr>
            <w:tcW w:w="1320" w:type="dxa"/>
            <w:shd w:val="clear" w:color="auto" w:fill="auto"/>
            <w:tcMar>
              <w:top w:w="30" w:type="dxa"/>
              <w:left w:w="30" w:type="dxa"/>
              <w:bottom w:w="30" w:type="dxa"/>
              <w:right w:w="30" w:type="dxa"/>
            </w:tcMar>
            <w:vAlign w:val="center"/>
            <w:hideMark/>
          </w:tcPr>
          <w:p w14:paraId="019DC9FE"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Points</w:t>
            </w:r>
          </w:p>
        </w:tc>
      </w:tr>
      <w:tr w:rsidR="00B306E8" w:rsidRPr="00B306E8" w14:paraId="3440148B" w14:textId="77777777" w:rsidTr="00B306E8">
        <w:tc>
          <w:tcPr>
            <w:tcW w:w="7220" w:type="dxa"/>
            <w:shd w:val="clear" w:color="auto" w:fill="auto"/>
            <w:tcMar>
              <w:top w:w="30" w:type="dxa"/>
              <w:left w:w="30" w:type="dxa"/>
              <w:bottom w:w="30" w:type="dxa"/>
              <w:right w:w="30" w:type="dxa"/>
            </w:tcMar>
            <w:vAlign w:val="center"/>
            <w:hideMark/>
          </w:tcPr>
          <w:p w14:paraId="40584DF7"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Personal information sheet</w:t>
            </w:r>
          </w:p>
        </w:tc>
        <w:tc>
          <w:tcPr>
            <w:tcW w:w="1440" w:type="dxa"/>
            <w:shd w:val="clear" w:color="auto" w:fill="auto"/>
            <w:tcMar>
              <w:top w:w="30" w:type="dxa"/>
              <w:left w:w="30" w:type="dxa"/>
              <w:bottom w:w="30" w:type="dxa"/>
              <w:right w:w="30" w:type="dxa"/>
            </w:tcMar>
            <w:vAlign w:val="center"/>
            <w:hideMark/>
          </w:tcPr>
          <w:p w14:paraId="16B3CE5E"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00.5%</w:t>
            </w:r>
          </w:p>
        </w:tc>
        <w:tc>
          <w:tcPr>
            <w:tcW w:w="1320" w:type="dxa"/>
            <w:shd w:val="clear" w:color="auto" w:fill="auto"/>
            <w:tcMar>
              <w:top w:w="30" w:type="dxa"/>
              <w:left w:w="30" w:type="dxa"/>
              <w:bottom w:w="30" w:type="dxa"/>
              <w:right w:w="30" w:type="dxa"/>
            </w:tcMar>
            <w:vAlign w:val="center"/>
            <w:hideMark/>
          </w:tcPr>
          <w:p w14:paraId="0B00AED7"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5</w:t>
            </w:r>
          </w:p>
        </w:tc>
      </w:tr>
      <w:tr w:rsidR="00B306E8" w:rsidRPr="00B306E8" w14:paraId="0A004A24" w14:textId="77777777" w:rsidTr="00B306E8">
        <w:tc>
          <w:tcPr>
            <w:tcW w:w="7220" w:type="dxa"/>
            <w:shd w:val="clear" w:color="auto" w:fill="auto"/>
            <w:tcMar>
              <w:top w:w="30" w:type="dxa"/>
              <w:left w:w="30" w:type="dxa"/>
              <w:bottom w:w="30" w:type="dxa"/>
              <w:right w:w="30" w:type="dxa"/>
            </w:tcMar>
            <w:vAlign w:val="center"/>
            <w:hideMark/>
          </w:tcPr>
          <w:p w14:paraId="1960F94E"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Pretest (you receive all points for taking this)</w:t>
            </w:r>
          </w:p>
        </w:tc>
        <w:tc>
          <w:tcPr>
            <w:tcW w:w="1440" w:type="dxa"/>
            <w:shd w:val="clear" w:color="auto" w:fill="auto"/>
            <w:tcMar>
              <w:top w:w="30" w:type="dxa"/>
              <w:left w:w="30" w:type="dxa"/>
              <w:bottom w:w="30" w:type="dxa"/>
              <w:right w:w="30" w:type="dxa"/>
            </w:tcMar>
            <w:vAlign w:val="center"/>
            <w:hideMark/>
          </w:tcPr>
          <w:p w14:paraId="3848F2E3"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01.0%</w:t>
            </w:r>
          </w:p>
        </w:tc>
        <w:tc>
          <w:tcPr>
            <w:tcW w:w="1320" w:type="dxa"/>
            <w:shd w:val="clear" w:color="auto" w:fill="auto"/>
            <w:tcMar>
              <w:top w:w="30" w:type="dxa"/>
              <w:left w:w="30" w:type="dxa"/>
              <w:bottom w:w="30" w:type="dxa"/>
              <w:right w:w="30" w:type="dxa"/>
            </w:tcMar>
            <w:vAlign w:val="center"/>
            <w:hideMark/>
          </w:tcPr>
          <w:p w14:paraId="619AC83A"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10</w:t>
            </w:r>
          </w:p>
        </w:tc>
      </w:tr>
      <w:tr w:rsidR="00B306E8" w:rsidRPr="00B306E8" w14:paraId="0F5E6A50" w14:textId="77777777" w:rsidTr="00B306E8">
        <w:tc>
          <w:tcPr>
            <w:tcW w:w="7220" w:type="dxa"/>
            <w:shd w:val="clear" w:color="auto" w:fill="auto"/>
            <w:tcMar>
              <w:top w:w="30" w:type="dxa"/>
              <w:left w:w="30" w:type="dxa"/>
              <w:bottom w:w="30" w:type="dxa"/>
              <w:right w:w="30" w:type="dxa"/>
            </w:tcMar>
            <w:vAlign w:val="center"/>
            <w:hideMark/>
          </w:tcPr>
          <w:p w14:paraId="4828FE3A"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lastRenderedPageBreak/>
              <w:t>Online discussion forums (8 out of 10 @ 25 each)</w:t>
            </w:r>
          </w:p>
        </w:tc>
        <w:tc>
          <w:tcPr>
            <w:tcW w:w="1440" w:type="dxa"/>
            <w:shd w:val="clear" w:color="auto" w:fill="auto"/>
            <w:tcMar>
              <w:top w:w="30" w:type="dxa"/>
              <w:left w:w="30" w:type="dxa"/>
              <w:bottom w:w="30" w:type="dxa"/>
              <w:right w:w="30" w:type="dxa"/>
            </w:tcMar>
            <w:vAlign w:val="center"/>
            <w:hideMark/>
          </w:tcPr>
          <w:p w14:paraId="67ADC4EB"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20.0%</w:t>
            </w:r>
          </w:p>
        </w:tc>
        <w:tc>
          <w:tcPr>
            <w:tcW w:w="1320" w:type="dxa"/>
            <w:shd w:val="clear" w:color="auto" w:fill="auto"/>
            <w:tcMar>
              <w:top w:w="30" w:type="dxa"/>
              <w:left w:w="30" w:type="dxa"/>
              <w:bottom w:w="30" w:type="dxa"/>
              <w:right w:w="30" w:type="dxa"/>
            </w:tcMar>
            <w:vAlign w:val="center"/>
            <w:hideMark/>
          </w:tcPr>
          <w:p w14:paraId="10686103"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200</w:t>
            </w:r>
          </w:p>
        </w:tc>
      </w:tr>
      <w:tr w:rsidR="00B306E8" w:rsidRPr="00B306E8" w14:paraId="4D9EA670" w14:textId="77777777" w:rsidTr="00B306E8">
        <w:tc>
          <w:tcPr>
            <w:tcW w:w="7220" w:type="dxa"/>
            <w:shd w:val="clear" w:color="auto" w:fill="auto"/>
            <w:tcMar>
              <w:top w:w="30" w:type="dxa"/>
              <w:left w:w="30" w:type="dxa"/>
              <w:bottom w:w="30" w:type="dxa"/>
              <w:right w:w="30" w:type="dxa"/>
            </w:tcMar>
            <w:vAlign w:val="center"/>
            <w:hideMark/>
          </w:tcPr>
          <w:p w14:paraId="342137B6"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Written question on readings (6 out of 8 @ 25 each)</w:t>
            </w:r>
          </w:p>
        </w:tc>
        <w:tc>
          <w:tcPr>
            <w:tcW w:w="1440" w:type="dxa"/>
            <w:shd w:val="clear" w:color="auto" w:fill="auto"/>
            <w:tcMar>
              <w:top w:w="30" w:type="dxa"/>
              <w:left w:w="30" w:type="dxa"/>
              <w:bottom w:w="30" w:type="dxa"/>
              <w:right w:w="30" w:type="dxa"/>
            </w:tcMar>
            <w:vAlign w:val="center"/>
            <w:hideMark/>
          </w:tcPr>
          <w:p w14:paraId="796300E1"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15.0%</w:t>
            </w:r>
          </w:p>
        </w:tc>
        <w:tc>
          <w:tcPr>
            <w:tcW w:w="1320" w:type="dxa"/>
            <w:shd w:val="clear" w:color="auto" w:fill="auto"/>
            <w:tcMar>
              <w:top w:w="30" w:type="dxa"/>
              <w:left w:w="30" w:type="dxa"/>
              <w:bottom w:w="30" w:type="dxa"/>
              <w:right w:w="30" w:type="dxa"/>
            </w:tcMar>
            <w:vAlign w:val="center"/>
            <w:hideMark/>
          </w:tcPr>
          <w:p w14:paraId="6625A7AE"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150</w:t>
            </w:r>
          </w:p>
        </w:tc>
      </w:tr>
      <w:tr w:rsidR="00B306E8" w:rsidRPr="00B306E8" w14:paraId="06BD3329" w14:textId="77777777" w:rsidTr="00B306E8">
        <w:tc>
          <w:tcPr>
            <w:tcW w:w="7220" w:type="dxa"/>
            <w:shd w:val="clear" w:color="auto" w:fill="auto"/>
            <w:tcMar>
              <w:top w:w="30" w:type="dxa"/>
              <w:left w:w="30" w:type="dxa"/>
              <w:bottom w:w="30" w:type="dxa"/>
              <w:right w:w="30" w:type="dxa"/>
            </w:tcMar>
            <w:vAlign w:val="center"/>
            <w:hideMark/>
          </w:tcPr>
          <w:p w14:paraId="5A63E390"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Midterm exam (1)</w:t>
            </w:r>
          </w:p>
        </w:tc>
        <w:tc>
          <w:tcPr>
            <w:tcW w:w="1440" w:type="dxa"/>
            <w:shd w:val="clear" w:color="auto" w:fill="auto"/>
            <w:tcMar>
              <w:top w:w="30" w:type="dxa"/>
              <w:left w:w="30" w:type="dxa"/>
              <w:bottom w:w="30" w:type="dxa"/>
              <w:right w:w="30" w:type="dxa"/>
            </w:tcMar>
            <w:vAlign w:val="center"/>
            <w:hideMark/>
          </w:tcPr>
          <w:p w14:paraId="451DF317"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16.0%</w:t>
            </w:r>
          </w:p>
        </w:tc>
        <w:tc>
          <w:tcPr>
            <w:tcW w:w="1320" w:type="dxa"/>
            <w:shd w:val="clear" w:color="auto" w:fill="auto"/>
            <w:tcMar>
              <w:top w:w="30" w:type="dxa"/>
              <w:left w:w="30" w:type="dxa"/>
              <w:bottom w:w="30" w:type="dxa"/>
              <w:right w:w="30" w:type="dxa"/>
            </w:tcMar>
            <w:vAlign w:val="center"/>
            <w:hideMark/>
          </w:tcPr>
          <w:p w14:paraId="290382C9"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160</w:t>
            </w:r>
          </w:p>
        </w:tc>
      </w:tr>
      <w:tr w:rsidR="00B306E8" w:rsidRPr="00B306E8" w14:paraId="4444B5C9" w14:textId="77777777" w:rsidTr="00B306E8">
        <w:tc>
          <w:tcPr>
            <w:tcW w:w="7220" w:type="dxa"/>
            <w:shd w:val="clear" w:color="auto" w:fill="auto"/>
            <w:tcMar>
              <w:top w:w="30" w:type="dxa"/>
              <w:left w:w="30" w:type="dxa"/>
              <w:bottom w:w="30" w:type="dxa"/>
              <w:right w:w="30" w:type="dxa"/>
            </w:tcMar>
            <w:vAlign w:val="center"/>
            <w:hideMark/>
          </w:tcPr>
          <w:p w14:paraId="23607314"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Collaborative power-point (1)</w:t>
            </w:r>
          </w:p>
        </w:tc>
        <w:tc>
          <w:tcPr>
            <w:tcW w:w="1440" w:type="dxa"/>
            <w:shd w:val="clear" w:color="auto" w:fill="auto"/>
            <w:tcMar>
              <w:top w:w="30" w:type="dxa"/>
              <w:left w:w="30" w:type="dxa"/>
              <w:bottom w:w="30" w:type="dxa"/>
              <w:right w:w="30" w:type="dxa"/>
            </w:tcMar>
            <w:vAlign w:val="center"/>
            <w:hideMark/>
          </w:tcPr>
          <w:p w14:paraId="462B8F2C"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12.5%</w:t>
            </w:r>
          </w:p>
        </w:tc>
        <w:tc>
          <w:tcPr>
            <w:tcW w:w="1320" w:type="dxa"/>
            <w:shd w:val="clear" w:color="auto" w:fill="auto"/>
            <w:tcMar>
              <w:top w:w="30" w:type="dxa"/>
              <w:left w:w="30" w:type="dxa"/>
              <w:bottom w:w="30" w:type="dxa"/>
              <w:right w:w="30" w:type="dxa"/>
            </w:tcMar>
            <w:vAlign w:val="center"/>
            <w:hideMark/>
          </w:tcPr>
          <w:p w14:paraId="10205AB6"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125</w:t>
            </w:r>
          </w:p>
        </w:tc>
      </w:tr>
      <w:tr w:rsidR="00B306E8" w:rsidRPr="00B306E8" w14:paraId="01E0F7FB" w14:textId="77777777" w:rsidTr="00B306E8">
        <w:tc>
          <w:tcPr>
            <w:tcW w:w="7220" w:type="dxa"/>
            <w:shd w:val="clear" w:color="auto" w:fill="auto"/>
            <w:tcMar>
              <w:top w:w="30" w:type="dxa"/>
              <w:left w:w="30" w:type="dxa"/>
              <w:bottom w:w="30" w:type="dxa"/>
              <w:right w:w="30" w:type="dxa"/>
            </w:tcMar>
            <w:vAlign w:val="center"/>
            <w:hideMark/>
          </w:tcPr>
          <w:p w14:paraId="1AFEA64E"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Unit quizzes (3 @ 50 each)</w:t>
            </w:r>
          </w:p>
        </w:tc>
        <w:tc>
          <w:tcPr>
            <w:tcW w:w="1440" w:type="dxa"/>
            <w:shd w:val="clear" w:color="auto" w:fill="auto"/>
            <w:tcMar>
              <w:top w:w="30" w:type="dxa"/>
              <w:left w:w="30" w:type="dxa"/>
              <w:bottom w:w="30" w:type="dxa"/>
              <w:right w:w="30" w:type="dxa"/>
            </w:tcMar>
            <w:vAlign w:val="center"/>
            <w:hideMark/>
          </w:tcPr>
          <w:p w14:paraId="363EC059"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15.0 %</w:t>
            </w:r>
          </w:p>
        </w:tc>
        <w:tc>
          <w:tcPr>
            <w:tcW w:w="1320" w:type="dxa"/>
            <w:shd w:val="clear" w:color="auto" w:fill="auto"/>
            <w:tcMar>
              <w:top w:w="30" w:type="dxa"/>
              <w:left w:w="30" w:type="dxa"/>
              <w:bottom w:w="30" w:type="dxa"/>
              <w:right w:w="30" w:type="dxa"/>
            </w:tcMar>
            <w:vAlign w:val="center"/>
            <w:hideMark/>
          </w:tcPr>
          <w:p w14:paraId="2065F126"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150</w:t>
            </w:r>
          </w:p>
        </w:tc>
      </w:tr>
      <w:tr w:rsidR="00B306E8" w:rsidRPr="00B306E8" w14:paraId="52A77BD2" w14:textId="77777777" w:rsidTr="00B306E8">
        <w:tc>
          <w:tcPr>
            <w:tcW w:w="7220" w:type="dxa"/>
            <w:shd w:val="clear" w:color="auto" w:fill="auto"/>
            <w:tcMar>
              <w:top w:w="30" w:type="dxa"/>
              <w:left w:w="30" w:type="dxa"/>
              <w:bottom w:w="30" w:type="dxa"/>
              <w:right w:w="30" w:type="dxa"/>
            </w:tcMar>
            <w:vAlign w:val="center"/>
            <w:hideMark/>
          </w:tcPr>
          <w:p w14:paraId="2E95FC00"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Final exam (1 in two parts)</w:t>
            </w:r>
          </w:p>
        </w:tc>
        <w:tc>
          <w:tcPr>
            <w:tcW w:w="1440" w:type="dxa"/>
            <w:shd w:val="clear" w:color="auto" w:fill="auto"/>
            <w:tcMar>
              <w:top w:w="30" w:type="dxa"/>
              <w:left w:w="30" w:type="dxa"/>
              <w:bottom w:w="30" w:type="dxa"/>
              <w:right w:w="30" w:type="dxa"/>
            </w:tcMar>
            <w:vAlign w:val="center"/>
            <w:hideMark/>
          </w:tcPr>
          <w:p w14:paraId="4AF15F19"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20.0 %</w:t>
            </w:r>
          </w:p>
        </w:tc>
        <w:tc>
          <w:tcPr>
            <w:tcW w:w="1320" w:type="dxa"/>
            <w:shd w:val="clear" w:color="auto" w:fill="auto"/>
            <w:tcMar>
              <w:top w:w="30" w:type="dxa"/>
              <w:left w:w="30" w:type="dxa"/>
              <w:bottom w:w="30" w:type="dxa"/>
              <w:right w:w="30" w:type="dxa"/>
            </w:tcMar>
            <w:vAlign w:val="center"/>
            <w:hideMark/>
          </w:tcPr>
          <w:p w14:paraId="28DA1D6C"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200</w:t>
            </w:r>
          </w:p>
        </w:tc>
      </w:tr>
      <w:tr w:rsidR="00B306E8" w:rsidRPr="00B306E8" w14:paraId="6A2E589E" w14:textId="77777777" w:rsidTr="00B306E8">
        <w:tc>
          <w:tcPr>
            <w:tcW w:w="7220" w:type="dxa"/>
            <w:shd w:val="clear" w:color="auto" w:fill="auto"/>
            <w:tcMar>
              <w:top w:w="30" w:type="dxa"/>
              <w:left w:w="30" w:type="dxa"/>
              <w:bottom w:w="30" w:type="dxa"/>
              <w:right w:w="30" w:type="dxa"/>
            </w:tcMar>
            <w:vAlign w:val="center"/>
            <w:hideMark/>
          </w:tcPr>
          <w:p w14:paraId="7E45FAFB"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tc>
        <w:tc>
          <w:tcPr>
            <w:tcW w:w="1440" w:type="dxa"/>
            <w:shd w:val="clear" w:color="auto" w:fill="auto"/>
            <w:tcMar>
              <w:top w:w="30" w:type="dxa"/>
              <w:left w:w="30" w:type="dxa"/>
              <w:bottom w:w="30" w:type="dxa"/>
              <w:right w:w="30" w:type="dxa"/>
            </w:tcMar>
            <w:vAlign w:val="center"/>
            <w:hideMark/>
          </w:tcPr>
          <w:p w14:paraId="5DBA6B43"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tc>
        <w:tc>
          <w:tcPr>
            <w:tcW w:w="1320" w:type="dxa"/>
            <w:shd w:val="clear" w:color="auto" w:fill="auto"/>
            <w:tcMar>
              <w:top w:w="30" w:type="dxa"/>
              <w:left w:w="30" w:type="dxa"/>
              <w:bottom w:w="30" w:type="dxa"/>
              <w:right w:w="30" w:type="dxa"/>
            </w:tcMar>
            <w:vAlign w:val="center"/>
            <w:hideMark/>
          </w:tcPr>
          <w:p w14:paraId="53B1E1C0"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tc>
      </w:tr>
      <w:tr w:rsidR="00B306E8" w:rsidRPr="00B306E8" w14:paraId="1E82106C" w14:textId="77777777" w:rsidTr="00B306E8">
        <w:tc>
          <w:tcPr>
            <w:tcW w:w="7220" w:type="dxa"/>
            <w:shd w:val="clear" w:color="auto" w:fill="auto"/>
            <w:tcMar>
              <w:top w:w="30" w:type="dxa"/>
              <w:left w:w="30" w:type="dxa"/>
              <w:bottom w:w="30" w:type="dxa"/>
              <w:right w:w="30" w:type="dxa"/>
            </w:tcMar>
            <w:vAlign w:val="center"/>
            <w:hideMark/>
          </w:tcPr>
          <w:p w14:paraId="0F0A8563"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TOTAL</w:t>
            </w:r>
          </w:p>
        </w:tc>
        <w:tc>
          <w:tcPr>
            <w:tcW w:w="1440" w:type="dxa"/>
            <w:shd w:val="clear" w:color="auto" w:fill="auto"/>
            <w:tcMar>
              <w:top w:w="30" w:type="dxa"/>
              <w:left w:w="30" w:type="dxa"/>
              <w:bottom w:w="30" w:type="dxa"/>
              <w:right w:w="30" w:type="dxa"/>
            </w:tcMar>
            <w:vAlign w:val="center"/>
            <w:hideMark/>
          </w:tcPr>
          <w:p w14:paraId="21ABCE3B"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100.0%</w:t>
            </w:r>
          </w:p>
        </w:tc>
        <w:tc>
          <w:tcPr>
            <w:tcW w:w="1320" w:type="dxa"/>
            <w:shd w:val="clear" w:color="auto" w:fill="auto"/>
            <w:tcMar>
              <w:top w:w="30" w:type="dxa"/>
              <w:left w:w="30" w:type="dxa"/>
              <w:bottom w:w="30" w:type="dxa"/>
              <w:right w:w="30" w:type="dxa"/>
            </w:tcMar>
            <w:vAlign w:val="center"/>
            <w:hideMark/>
          </w:tcPr>
          <w:p w14:paraId="571367CD"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1000</w:t>
            </w:r>
          </w:p>
        </w:tc>
      </w:tr>
    </w:tbl>
    <w:p w14:paraId="7EBCB6C1"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28BBFACF"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4E9191DE"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b/>
          <w:bCs/>
          <w:color w:val="2D3B45"/>
        </w:rPr>
        <w:t>You will notice that you are able to “skip” any two weeks of online discussion and any two written questions on the readings (in the same or different weeks).</w:t>
      </w:r>
      <w:r w:rsidRPr="00B306E8">
        <w:rPr>
          <w:rFonts w:ascii="Helvetica Neue" w:hAnsi="Helvetica Neue" w:cs="Times New Roman"/>
          <w:color w:val="2D3B45"/>
        </w:rPr>
        <w:t>  Use these choices wisely and remember</w:t>
      </w:r>
      <w:proofErr w:type="gramStart"/>
      <w:r w:rsidRPr="00B306E8">
        <w:rPr>
          <w:rFonts w:ascii="Helvetica Neue" w:hAnsi="Helvetica Neue" w:cs="Times New Roman"/>
          <w:color w:val="2D3B45"/>
        </w:rPr>
        <w:t>,</w:t>
      </w:r>
      <w:proofErr w:type="gramEnd"/>
      <w:r w:rsidRPr="00B306E8">
        <w:rPr>
          <w:rFonts w:ascii="Helvetica Neue" w:hAnsi="Helvetica Neue" w:cs="Times New Roman"/>
          <w:color w:val="2D3B45"/>
        </w:rPr>
        <w:t xml:space="preserve"> you are still responsible for all concepts covered in any particular topic.  </w:t>
      </w:r>
      <w:r w:rsidRPr="00B306E8">
        <w:rPr>
          <w:rFonts w:ascii="Helvetica Neue" w:hAnsi="Helvetica Neue" w:cs="Times New Roman"/>
          <w:b/>
          <w:bCs/>
          <w:color w:val="2D3B45"/>
        </w:rPr>
        <w:t>Notice that the collaborative assignment cannot be skipped even though it replaces a weekly writing assignment.</w:t>
      </w:r>
      <w:r w:rsidRPr="00B306E8">
        <w:rPr>
          <w:rFonts w:ascii="Helvetica Neue" w:hAnsi="Helvetica Neue" w:cs="Times New Roman"/>
          <w:color w:val="2D3B45"/>
        </w:rPr>
        <w:t>   Students who do not use any of their “skips” instead will be allowed to “drop” low scores instead.  </w:t>
      </w:r>
      <w:r w:rsidRPr="00B306E8">
        <w:rPr>
          <w:rFonts w:ascii="Helvetica Neue" w:hAnsi="Helvetica Neue" w:cs="Times New Roman"/>
          <w:b/>
          <w:bCs/>
          <w:color w:val="2D3B45"/>
        </w:rPr>
        <w:t>Our experience is that the best students “save” their skips and use them wisely later on.</w:t>
      </w:r>
    </w:p>
    <w:p w14:paraId="4195D41B"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2BF6DD36"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b/>
          <w:bCs/>
          <w:color w:val="2D3B45"/>
        </w:rPr>
        <w:t>Points have no “absolute meaning,” – in the end, the professor will use judgment in translating points into grades for the course.  </w:t>
      </w:r>
      <w:r w:rsidRPr="00B306E8">
        <w:rPr>
          <w:rFonts w:ascii="Helvetica Neue" w:hAnsi="Helvetica Neue" w:cs="Times New Roman"/>
          <w:b/>
          <w:bCs/>
          <w:i/>
          <w:iCs/>
          <w:color w:val="2D3B45"/>
        </w:rPr>
        <w:t>For example, typically a B+ is 88-89.9 points, but the professors may decide to use some other range of points.</w:t>
      </w:r>
    </w:p>
    <w:p w14:paraId="38912C72"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b/>
          <w:bCs/>
          <w:i/>
          <w:iCs/>
          <w:color w:val="2D3B45"/>
        </w:rPr>
        <w:t> </w:t>
      </w:r>
    </w:p>
    <w:p w14:paraId="3462E45C"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u w:val="single"/>
        </w:rPr>
        <w:t>Keep current – avoid being late!</w:t>
      </w:r>
    </w:p>
    <w:p w14:paraId="50DF7A2F"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285F31F8"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This is an interactive class – you need to keep current in the reading and forums so that you can interact with others in the class. </w:t>
      </w:r>
    </w:p>
    <w:p w14:paraId="670CC937"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lastRenderedPageBreak/>
        <w:t> </w:t>
      </w:r>
    </w:p>
    <w:p w14:paraId="70901FD0"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An online class is somewhat flexible with regard to your schedule but if you must be responsible for managing your time and for getting online each week no matter what else is going on in your life.  </w:t>
      </w:r>
      <w:r w:rsidRPr="00B306E8">
        <w:rPr>
          <w:rFonts w:ascii="Helvetica Neue" w:hAnsi="Helvetica Neue" w:cs="Times New Roman"/>
          <w:b/>
          <w:bCs/>
          <w:color w:val="2D3B45"/>
        </w:rPr>
        <w:t>In general, you should sign into the class AT LEAST 3 times a week (by Friday, by Sunday and by Tuesday evenings) and check your email each day. </w:t>
      </w:r>
    </w:p>
    <w:p w14:paraId="642170C9"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71F0C388"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You should inform the professor of serious personal emergencies that arise – for instance, hospitalization that makes it impossible to get online.  A trip associated with your job is not such an emergency, nor is a problem with your personal computer.  There are many ways to get online in hotels and in campus computing facilities</w:t>
      </w:r>
    </w:p>
    <w:p w14:paraId="3C8A238E"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1A82CED6"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u w:val="single"/>
        </w:rPr>
        <w:t>Nature of the exams and quizzes</w:t>
      </w:r>
    </w:p>
    <w:p w14:paraId="2745AFD3"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37770174"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Each week, questions on the material covered that week will be posted.  These short-answer questions could be answered in a paragraph or two but you are not expected to write out answers and turn them in.  They are solely for your use in studying.  The midterm and final exams are take-homes that will contain a subset of these questions – so if you take some notes on the answers to the questions as you go along, you should be able to do well on the two exams.  The take home portions of the exams will also have some questions not previously distributed.</w:t>
      </w:r>
    </w:p>
    <w:p w14:paraId="6B7F83C6"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15EF2B75"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The quizzes are a series of T-F questions on the readings, videos, and power-points.  The questions are challenging and time is limited, but this is an open book exam.  If you are familiar with all the material in the course, you should be able to go back and look up the answer to some items that you don’t recall.  The T-F questions are randomized and drawn from a larger question bank so no two students will have identical quizzes.  The objective portion of the final will also have multiple choice items.</w:t>
      </w:r>
    </w:p>
    <w:p w14:paraId="1362E9F8"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54B686FD"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u w:val="single"/>
        </w:rPr>
        <w:t>Assessment of weekly written questions that are handed in</w:t>
      </w:r>
    </w:p>
    <w:p w14:paraId="79658514"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46AF430E"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You will be asked to answer one question about the reading on most weeks.  It is possible to earn up to 25 points by doing so.  The answers should not be any longer than they need to be to fully answer the question.  Depending on how you write, perhaps 2-3 pages should suffice for many questions.</w:t>
      </w:r>
    </w:p>
    <w:p w14:paraId="4CAC546A"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0A2F48AB"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lastRenderedPageBreak/>
        <w:t>Scores on these weekly assignments reflect whether or not you have achieved an accurate understanding of the various readings and whether or not you reflect those ideas well in written English. </w:t>
      </w:r>
    </w:p>
    <w:p w14:paraId="530379A6"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475EB19E"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b/>
          <w:bCs/>
          <w:i/>
          <w:iCs/>
          <w:color w:val="2D3B45"/>
        </w:rPr>
        <w:t>Avoid plagiarism or other violations of academic integrity!  Your written question will be submitted to “Turnitin.com” to insure that your answers are yours alone – not answers from another student, from the web, or another source.  Be careful not to “copy” phrases or sentences excessively from the readings.  The goal is to put the ideas into your own words!  We are not interested in extensive quotation – have the goal of quoting source material no more than once in these papers.</w:t>
      </w:r>
    </w:p>
    <w:p w14:paraId="16D0CBD9"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63290851"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u w:val="single"/>
        </w:rPr>
        <w:t>Assessment of online forums</w:t>
      </w:r>
    </w:p>
    <w:p w14:paraId="3830E604"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46F4F215"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It is possible to earn up to 25 points by excellence in participation in each weekly forum. </w:t>
      </w:r>
    </w:p>
    <w:p w14:paraId="3DF7E62C"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A forum is an interactive threaded discussion.  In this class it will start each week on Wednesday, and end on Tuesday.  Your contribution will be evaluated as follows:</w:t>
      </w:r>
    </w:p>
    <w:p w14:paraId="6A45F7F4"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194640E8" w14:textId="77777777" w:rsidR="00B306E8" w:rsidRPr="00B306E8" w:rsidRDefault="00B306E8" w:rsidP="00B306E8">
      <w:pPr>
        <w:numPr>
          <w:ilvl w:val="0"/>
          <w:numId w:val="5"/>
        </w:numPr>
        <w:spacing w:before="100" w:beforeAutospacing="1" w:after="100" w:afterAutospacing="1"/>
        <w:ind w:left="375"/>
        <w:rPr>
          <w:rFonts w:ascii="Helvetica Neue" w:eastAsia="Times New Roman" w:hAnsi="Helvetica Neue" w:cs="Times New Roman"/>
          <w:color w:val="2D3B45"/>
        </w:rPr>
      </w:pPr>
      <w:r w:rsidRPr="00B306E8">
        <w:rPr>
          <w:rFonts w:ascii="Helvetica Neue" w:eastAsia="Times New Roman" w:hAnsi="Helvetica Neue" w:cs="Times New Roman"/>
          <w:b/>
          <w:bCs/>
          <w:color w:val="2D3B45"/>
        </w:rPr>
        <w:t>How much you participated in a substantive way.</w:t>
      </w:r>
      <w:r w:rsidRPr="00B306E8">
        <w:rPr>
          <w:rFonts w:ascii="Helvetica Neue" w:eastAsia="Times New Roman" w:hAnsi="Helvetica Neue" w:cs="Times New Roman"/>
          <w:color w:val="2D3B45"/>
        </w:rPr>
        <w:t>   In general, you can think of this as 1 point per substantive post that adds to the discussion (5 points). </w:t>
      </w:r>
    </w:p>
    <w:p w14:paraId="3734C206" w14:textId="77777777" w:rsidR="00B306E8" w:rsidRPr="00B306E8" w:rsidRDefault="00B306E8" w:rsidP="00B306E8">
      <w:pPr>
        <w:numPr>
          <w:ilvl w:val="0"/>
          <w:numId w:val="5"/>
        </w:numPr>
        <w:spacing w:before="100" w:beforeAutospacing="1" w:after="100" w:afterAutospacing="1"/>
        <w:ind w:left="375"/>
        <w:rPr>
          <w:rFonts w:ascii="Helvetica Neue" w:eastAsia="Times New Roman" w:hAnsi="Helvetica Neue" w:cs="Times New Roman"/>
          <w:color w:val="2D3B45"/>
        </w:rPr>
      </w:pPr>
      <w:r w:rsidRPr="00B306E8">
        <w:rPr>
          <w:rFonts w:ascii="Helvetica Neue" w:eastAsia="Times New Roman" w:hAnsi="Helvetica Neue" w:cs="Times New Roman"/>
          <w:b/>
          <w:bCs/>
          <w:color w:val="2D3B45"/>
        </w:rPr>
        <w:t>Was your participation ongoing and interactive?</w:t>
      </w:r>
      <w:r w:rsidRPr="00B306E8">
        <w:rPr>
          <w:rFonts w:ascii="Helvetica Neue" w:eastAsia="Times New Roman" w:hAnsi="Helvetica Neue" w:cs="Times New Roman"/>
          <w:color w:val="2D3B45"/>
        </w:rPr>
        <w:t>  You should have at least one substantive post by Friday night and another by Sunday night for full credit here.  But additionally for full credit, you must interact with others by asking or answering questions, or by agreeing or disagreeing with them.  But, remember that you must add to the discussion, not simply agree. (5 points).</w:t>
      </w:r>
    </w:p>
    <w:p w14:paraId="7E042D6D" w14:textId="77777777" w:rsidR="00B306E8" w:rsidRPr="00B306E8" w:rsidRDefault="00B306E8" w:rsidP="00B306E8">
      <w:pPr>
        <w:numPr>
          <w:ilvl w:val="0"/>
          <w:numId w:val="5"/>
        </w:numPr>
        <w:spacing w:before="100" w:beforeAutospacing="1" w:after="100" w:afterAutospacing="1"/>
        <w:ind w:left="375"/>
        <w:rPr>
          <w:rFonts w:ascii="Helvetica Neue" w:eastAsia="Times New Roman" w:hAnsi="Helvetica Neue" w:cs="Times New Roman"/>
          <w:color w:val="2D3B45"/>
        </w:rPr>
      </w:pPr>
      <w:r w:rsidRPr="00B306E8">
        <w:rPr>
          <w:rFonts w:ascii="Helvetica Neue" w:eastAsia="Times New Roman" w:hAnsi="Helvetica Neue" w:cs="Times New Roman"/>
          <w:b/>
          <w:bCs/>
          <w:color w:val="2D3B45"/>
        </w:rPr>
        <w:t>Were your comments thoughtful and based on the readings? </w:t>
      </w:r>
      <w:r w:rsidRPr="00B306E8">
        <w:rPr>
          <w:rFonts w:ascii="Helvetica Neue" w:eastAsia="Times New Roman" w:hAnsi="Helvetica Neue" w:cs="Times New Roman"/>
          <w:color w:val="2D3B45"/>
        </w:rPr>
        <w:t> Did you understand the theorists’ ideas correctly or did you make errors?  Did you connect the ideas of one theorist to those of others?  In other words, what was the quality of your comments? (5 points)</w:t>
      </w:r>
    </w:p>
    <w:p w14:paraId="014FB938" w14:textId="77777777" w:rsidR="00B306E8" w:rsidRPr="00B306E8" w:rsidRDefault="00B306E8" w:rsidP="00B306E8">
      <w:pPr>
        <w:numPr>
          <w:ilvl w:val="0"/>
          <w:numId w:val="5"/>
        </w:numPr>
        <w:spacing w:before="100" w:beforeAutospacing="1" w:after="100" w:afterAutospacing="1"/>
        <w:ind w:left="375"/>
        <w:rPr>
          <w:rFonts w:ascii="Helvetica Neue" w:eastAsia="Times New Roman" w:hAnsi="Helvetica Neue" w:cs="Times New Roman"/>
          <w:color w:val="2D3B45"/>
        </w:rPr>
      </w:pPr>
      <w:r w:rsidRPr="00B306E8">
        <w:rPr>
          <w:rFonts w:ascii="Helvetica Neue" w:eastAsia="Times New Roman" w:hAnsi="Helvetica Neue" w:cs="Times New Roman"/>
          <w:b/>
          <w:bCs/>
          <w:color w:val="2D3B45"/>
        </w:rPr>
        <w:t>Breadth and Evidence.  </w:t>
      </w:r>
      <w:r w:rsidRPr="00B306E8">
        <w:rPr>
          <w:rFonts w:ascii="Helvetica Neue" w:eastAsia="Times New Roman" w:hAnsi="Helvetica Neue" w:cs="Times New Roman"/>
          <w:color w:val="2D3B45"/>
        </w:rPr>
        <w:t>Did you comment on multiple questions or just one?  Were your opinions backed by personal experience or other types of evidence?  Persuasive opinions are backed by a variety of types of evidence – from other academic sources, from current events, and from personal experience (5 points).</w:t>
      </w:r>
    </w:p>
    <w:p w14:paraId="6A814E51" w14:textId="77777777" w:rsidR="00B306E8" w:rsidRPr="00B306E8" w:rsidRDefault="00B306E8" w:rsidP="00B306E8">
      <w:pPr>
        <w:numPr>
          <w:ilvl w:val="0"/>
          <w:numId w:val="5"/>
        </w:numPr>
        <w:spacing w:before="100" w:beforeAutospacing="1" w:after="100" w:afterAutospacing="1"/>
        <w:ind w:left="375"/>
        <w:rPr>
          <w:rFonts w:ascii="Helvetica Neue" w:eastAsia="Times New Roman" w:hAnsi="Helvetica Neue" w:cs="Times New Roman"/>
          <w:color w:val="2D3B45"/>
        </w:rPr>
      </w:pPr>
      <w:r w:rsidRPr="00B306E8">
        <w:rPr>
          <w:rFonts w:ascii="Helvetica Neue" w:eastAsia="Times New Roman" w:hAnsi="Helvetica Neue" w:cs="Times New Roman"/>
          <w:b/>
          <w:bCs/>
          <w:color w:val="2D3B45"/>
        </w:rPr>
        <w:t>Were your comments expressed clearly and appropriately?</w:t>
      </w:r>
      <w:r w:rsidRPr="00B306E8">
        <w:rPr>
          <w:rFonts w:ascii="Helvetica Neue" w:eastAsia="Times New Roman" w:hAnsi="Helvetica Neue" w:cs="Times New Roman"/>
          <w:color w:val="2D3B45"/>
        </w:rPr>
        <w:t>  Please don’t “flame” in these forums.  Informality is OK, but use standard written English of the sort that would be appropriate in a work setting (5 points).</w:t>
      </w:r>
    </w:p>
    <w:p w14:paraId="7DA6635F"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733F3908"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b/>
          <w:bCs/>
          <w:color w:val="2D3B45"/>
        </w:rPr>
        <w:t>Disability</w:t>
      </w:r>
    </w:p>
    <w:p w14:paraId="5B7BDC1E"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lastRenderedPageBreak/>
        <w:t> </w:t>
      </w:r>
    </w:p>
    <w:p w14:paraId="39B8609D" w14:textId="77777777" w:rsidR="00B306E8" w:rsidRPr="00B306E8" w:rsidRDefault="00B306E8" w:rsidP="00B306E8">
      <w:pPr>
        <w:rPr>
          <w:rFonts w:ascii="Helvetica Neue" w:hAnsi="Helvetica Neue" w:cs="Times New Roman"/>
          <w:color w:val="2D3B45"/>
        </w:rPr>
      </w:pPr>
      <w:r w:rsidRPr="00B306E8">
        <w:rPr>
          <w:rFonts w:ascii="Helvetica Neue" w:hAnsi="Helvetica Neue" w:cs="Times New Roman"/>
          <w:color w:val="2D3B45"/>
        </w:rPr>
        <w:t>Rutgers University welcomes students with disabilities into all of the University's educational programs. In order to receive consideration for reasonable accommodations, a student with a disability must contact the appropriate disability services office at the campus where you are officially enrolled, participate in an intake interview, and provide documentation: </w:t>
      </w:r>
      <w:hyperlink r:id="rId6" w:tgtFrame="_blank" w:history="1">
        <w:r w:rsidRPr="00B306E8">
          <w:rPr>
            <w:rFonts w:ascii="Helvetica Neue" w:hAnsi="Helvetica Neue" w:cs="Times New Roman"/>
            <w:color w:val="0000FF"/>
            <w:u w:val="single"/>
          </w:rPr>
          <w:t>https://ods.rutgers.edu/students/documentation-guidelines</w:t>
        </w:r>
        <w:r w:rsidRPr="00B306E8">
          <w:rPr>
            <w:rFonts w:ascii="Helvetica Neue" w:hAnsi="Helvetica Neue" w:cs="Times New Roman"/>
            <w:color w:val="0000FF"/>
            <w:u w:val="single"/>
            <w:bdr w:val="none" w:sz="0" w:space="0" w:color="auto" w:frame="1"/>
          </w:rPr>
          <w:t> (Links to an external site.)</w:t>
        </w:r>
      </w:hyperlink>
      <w:r w:rsidRPr="00B306E8">
        <w:rPr>
          <w:rFonts w:ascii="Helvetica Neue" w:hAnsi="Helvetica Neue" w:cs="Times New Roman"/>
          <w:color w:val="2D3B45"/>
        </w:rPr>
        <w:t>. If the documentation supports your request for reasonable accommodations, your campus’s disability services office will provide you with a Letter of Accommodations. Please share this letter with your instructors and discuss the accommodations with them as early in your courses as possible. To begin this process, please complete the Registration form on the ODS web site at: </w:t>
      </w:r>
      <w:hyperlink r:id="rId7" w:tgtFrame="_blank" w:history="1">
        <w:r w:rsidRPr="00B306E8">
          <w:rPr>
            <w:rFonts w:ascii="Helvetica Neue" w:hAnsi="Helvetica Neue" w:cs="Times New Roman"/>
            <w:color w:val="0000FF"/>
            <w:u w:val="single"/>
          </w:rPr>
          <w:t>https://ods.rutgers.edu/students/registration-form</w:t>
        </w:r>
        <w:r w:rsidRPr="00B306E8">
          <w:rPr>
            <w:rFonts w:ascii="Helvetica Neue" w:hAnsi="Helvetica Neue" w:cs="Times New Roman"/>
            <w:color w:val="0000FF"/>
            <w:u w:val="single"/>
            <w:bdr w:val="none" w:sz="0" w:space="0" w:color="auto" w:frame="1"/>
          </w:rPr>
          <w:t> (Links to an external site.)</w:t>
        </w:r>
      </w:hyperlink>
      <w:r w:rsidRPr="00B306E8">
        <w:rPr>
          <w:rFonts w:ascii="Helvetica Neue" w:hAnsi="Helvetica Neue" w:cs="Times New Roman"/>
          <w:color w:val="2D3B45"/>
        </w:rPr>
        <w:t>.</w:t>
      </w:r>
    </w:p>
    <w:p w14:paraId="715F2838"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b/>
          <w:bCs/>
          <w:color w:val="2D3B45"/>
        </w:rPr>
        <w:t> </w:t>
      </w:r>
    </w:p>
    <w:p w14:paraId="6A96ED98"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u w:val="single"/>
        </w:rPr>
        <w:t>First Day:  Sept. 2</w:t>
      </w:r>
    </w:p>
    <w:p w14:paraId="3B25C6CC"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33484D23"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Log into the course shell and review the material in the course home.  Learn how to use Canvas. Set up how you want to receive notifications.  </w:t>
      </w:r>
      <w:r w:rsidRPr="00B306E8">
        <w:rPr>
          <w:rFonts w:ascii="Helvetica Neue" w:hAnsi="Helvetica Neue" w:cs="Times New Roman"/>
          <w:b/>
          <w:bCs/>
          <w:color w:val="2D3B45"/>
        </w:rPr>
        <w:t>Fill out and turn in the student information sheet.</w:t>
      </w:r>
      <w:r w:rsidRPr="00B306E8">
        <w:rPr>
          <w:rFonts w:ascii="Helvetica Neue" w:hAnsi="Helvetica Neue" w:cs="Times New Roman"/>
          <w:color w:val="2D3B45"/>
        </w:rPr>
        <w:t>  </w:t>
      </w:r>
      <w:r w:rsidRPr="00B306E8">
        <w:rPr>
          <w:rFonts w:ascii="Helvetica Neue" w:hAnsi="Helvetica Neue" w:cs="Times New Roman"/>
          <w:b/>
          <w:bCs/>
          <w:color w:val="2D3B45"/>
        </w:rPr>
        <w:t>Take the pre-test this week to see how quizzes work in the Canvas system.</w:t>
      </w:r>
    </w:p>
    <w:p w14:paraId="77C40710"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364FD85D"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302C42D3"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u w:val="single"/>
        </w:rPr>
        <w:t>Unit 1:  Wed. Sept. 2 - Tues. Sept. 22 (3 weeks)</w:t>
      </w:r>
    </w:p>
    <w:p w14:paraId="2D0C66BB"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4FCDD1C0"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i/>
          <w:iCs/>
          <w:color w:val="2D3B45"/>
        </w:rPr>
        <w:t>Economic Ideas in Employment Relations:  Classical &amp; Neoclassical, Marxist, and Keynesian</w:t>
      </w:r>
    </w:p>
    <w:p w14:paraId="25F486F9"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30EAB83A"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Topic 1-1: Sept. 2-8 (Due:  Question)</w:t>
      </w:r>
    </w:p>
    <w:p w14:paraId="37AA64A2"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1EE37358"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Robert Heilbroner, </w:t>
      </w:r>
      <w:r w:rsidRPr="00B306E8">
        <w:rPr>
          <w:rFonts w:ascii="Helvetica Neue" w:hAnsi="Helvetica Neue" w:cs="Times New Roman"/>
          <w:color w:val="2D3B45"/>
          <w:u w:val="single"/>
        </w:rPr>
        <w:t>The Worldly Philosophers</w:t>
      </w:r>
      <w:r w:rsidRPr="00B306E8">
        <w:rPr>
          <w:rFonts w:ascii="Helvetica Neue" w:hAnsi="Helvetica Neue" w:cs="Times New Roman"/>
          <w:color w:val="2D3B45"/>
        </w:rPr>
        <w:t>, revised 7</w:t>
      </w:r>
      <w:r w:rsidRPr="00B306E8">
        <w:rPr>
          <w:rFonts w:ascii="Helvetica Neue" w:hAnsi="Helvetica Neue" w:cs="Times New Roman"/>
          <w:color w:val="2D3B45"/>
          <w:sz w:val="18"/>
          <w:szCs w:val="18"/>
          <w:vertAlign w:val="superscript"/>
        </w:rPr>
        <w:t>th</w:t>
      </w:r>
      <w:r w:rsidRPr="00B306E8">
        <w:rPr>
          <w:rFonts w:ascii="Helvetica Neue" w:hAnsi="Helvetica Neue" w:cs="Times New Roman"/>
          <w:color w:val="2D3B45"/>
        </w:rPr>
        <w:t> </w:t>
      </w:r>
      <w:proofErr w:type="gramStart"/>
      <w:r w:rsidRPr="00B306E8">
        <w:rPr>
          <w:rFonts w:ascii="Helvetica Neue" w:hAnsi="Helvetica Neue" w:cs="Times New Roman"/>
          <w:color w:val="2D3B45"/>
        </w:rPr>
        <w:t>ed</w:t>
      </w:r>
      <w:proofErr w:type="gramEnd"/>
      <w:r w:rsidRPr="00B306E8">
        <w:rPr>
          <w:rFonts w:ascii="Helvetica Neue" w:hAnsi="Helvetica Neue" w:cs="Times New Roman"/>
          <w:color w:val="2D3B45"/>
        </w:rPr>
        <w:t xml:space="preserve">.  </w:t>
      </w:r>
      <w:proofErr w:type="gramStart"/>
      <w:r w:rsidRPr="00B306E8">
        <w:rPr>
          <w:rFonts w:ascii="Helvetica Neue" w:hAnsi="Helvetica Neue" w:cs="Times New Roman"/>
          <w:color w:val="2D3B45"/>
        </w:rPr>
        <w:t>(NY:  Touchstone, 1999).</w:t>
      </w:r>
      <w:proofErr w:type="gramEnd"/>
      <w:r w:rsidRPr="00B306E8">
        <w:rPr>
          <w:rFonts w:ascii="Helvetica Neue" w:hAnsi="Helvetica Neue" w:cs="Times New Roman"/>
          <w:color w:val="2D3B45"/>
        </w:rPr>
        <w:t xml:space="preserve"> </w:t>
      </w:r>
      <w:proofErr w:type="gramStart"/>
      <w:r w:rsidRPr="00B306E8">
        <w:rPr>
          <w:rFonts w:ascii="Helvetica Neue" w:hAnsi="Helvetica Neue" w:cs="Times New Roman"/>
          <w:color w:val="2D3B45"/>
        </w:rPr>
        <w:t>Portions of chapter on Smith (pp. 50-63).</w:t>
      </w:r>
      <w:proofErr w:type="gramEnd"/>
    </w:p>
    <w:p w14:paraId="16CCBE4E"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47AD66D0"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Adam Smith, </w:t>
      </w:r>
      <w:proofErr w:type="gramStart"/>
      <w:r w:rsidRPr="00B306E8">
        <w:rPr>
          <w:rFonts w:ascii="Helvetica Neue" w:hAnsi="Helvetica Neue" w:cs="Times New Roman"/>
          <w:color w:val="2D3B45"/>
          <w:u w:val="single"/>
        </w:rPr>
        <w:t>The</w:t>
      </w:r>
      <w:proofErr w:type="gramEnd"/>
      <w:r w:rsidRPr="00B306E8">
        <w:rPr>
          <w:rFonts w:ascii="Helvetica Neue" w:hAnsi="Helvetica Neue" w:cs="Times New Roman"/>
          <w:color w:val="2D3B45"/>
          <w:u w:val="single"/>
        </w:rPr>
        <w:t xml:space="preserve"> Wealth of Nations</w:t>
      </w:r>
      <w:r w:rsidRPr="00B306E8">
        <w:rPr>
          <w:rFonts w:ascii="Helvetica Neue" w:hAnsi="Helvetica Neue" w:cs="Times New Roman"/>
          <w:color w:val="2D3B45"/>
        </w:rPr>
        <w:t>, (Originally 1776; Prometheus Books, 1991), Chapter 1-2 (pp. 109-121).</w:t>
      </w:r>
    </w:p>
    <w:p w14:paraId="624E2768"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6B4AA58F"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lastRenderedPageBreak/>
        <w:t>John Lancaster, excerpt on Neoliberalism from </w:t>
      </w:r>
      <w:r w:rsidRPr="00B306E8">
        <w:rPr>
          <w:rFonts w:ascii="Helvetica Neue" w:hAnsi="Helvetica Neue" w:cs="Times New Roman"/>
          <w:color w:val="2D3B45"/>
          <w:u w:val="single"/>
        </w:rPr>
        <w:t>How to Speak Money</w:t>
      </w:r>
      <w:r w:rsidRPr="00B306E8">
        <w:rPr>
          <w:rFonts w:ascii="Helvetica Neue" w:hAnsi="Helvetica Neue" w:cs="Times New Roman"/>
          <w:color w:val="2D3B45"/>
        </w:rPr>
        <w:t>, NY &amp; London:  W.W. Norton, 2014.</w:t>
      </w:r>
    </w:p>
    <w:p w14:paraId="29BE448E"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0358BAC1" w14:textId="77777777" w:rsidR="00B306E8" w:rsidRPr="00B306E8" w:rsidRDefault="00B306E8" w:rsidP="00B306E8">
      <w:pPr>
        <w:rPr>
          <w:rFonts w:ascii="Helvetica Neue" w:hAnsi="Helvetica Neue" w:cs="Times New Roman"/>
          <w:color w:val="2D3B45"/>
        </w:rPr>
      </w:pPr>
      <w:proofErr w:type="gramStart"/>
      <w:r w:rsidRPr="00B306E8">
        <w:rPr>
          <w:rFonts w:ascii="Helvetica Neue" w:hAnsi="Helvetica Neue" w:cs="Times New Roman"/>
          <w:color w:val="2D3B45"/>
        </w:rPr>
        <w:t>Sarwat Jahan, Ahmed Saber Mahmud, and Chris Papageorgiou, “What is Keynesian Economics?”</w:t>
      </w:r>
      <w:proofErr w:type="gramEnd"/>
      <w:r w:rsidRPr="00B306E8">
        <w:rPr>
          <w:rFonts w:ascii="Helvetica Neue" w:hAnsi="Helvetica Neue" w:cs="Times New Roman"/>
          <w:color w:val="2D3B45"/>
        </w:rPr>
        <w:t xml:space="preserve"> International Monetary Fund, </w:t>
      </w:r>
      <w:r w:rsidRPr="00B306E8">
        <w:rPr>
          <w:rFonts w:ascii="Helvetica Neue" w:hAnsi="Helvetica Neue" w:cs="Times New Roman"/>
          <w:color w:val="2D3B45"/>
          <w:u w:val="single"/>
        </w:rPr>
        <w:t>Finance and Development</w:t>
      </w:r>
      <w:r w:rsidRPr="00B306E8">
        <w:rPr>
          <w:rFonts w:ascii="Helvetica Neue" w:hAnsi="Helvetica Neue" w:cs="Times New Roman"/>
          <w:color w:val="2D3B45"/>
        </w:rPr>
        <w:t>, September, 2014, pp. 53-54.  See http://</w:t>
      </w:r>
      <w:hyperlink r:id="rId8" w:tgtFrame="_blank" w:history="1">
        <w:r w:rsidRPr="00B306E8">
          <w:rPr>
            <w:rFonts w:ascii="Helvetica Neue" w:hAnsi="Helvetica Neue" w:cs="Times New Roman"/>
            <w:color w:val="0000FF"/>
            <w:u w:val="single"/>
          </w:rPr>
          <w:t>www.IMF.org/external/pubs/ft/fandd/2014/09/basics.htm</w:t>
        </w:r>
        <w:r w:rsidRPr="00B306E8">
          <w:rPr>
            <w:rFonts w:ascii="Helvetica Neue" w:hAnsi="Helvetica Neue" w:cs="Times New Roman"/>
            <w:color w:val="0000FF"/>
            <w:u w:val="single"/>
            <w:bdr w:val="none" w:sz="0" w:space="0" w:color="auto" w:frame="1"/>
          </w:rPr>
          <w:t> (Links to an external site.)</w:t>
        </w:r>
      </w:hyperlink>
    </w:p>
    <w:p w14:paraId="7E01364E"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0F8D5762" w14:textId="77777777" w:rsidR="00B306E8" w:rsidRPr="00B306E8" w:rsidRDefault="00B306E8" w:rsidP="00B306E8">
      <w:pPr>
        <w:rPr>
          <w:rFonts w:ascii="Helvetica Neue" w:hAnsi="Helvetica Neue" w:cs="Times New Roman"/>
          <w:color w:val="2D3B45"/>
        </w:rPr>
      </w:pPr>
      <w:r w:rsidRPr="00B306E8">
        <w:rPr>
          <w:rFonts w:ascii="Helvetica Neue" w:hAnsi="Helvetica Neue" w:cs="Times New Roman"/>
          <w:color w:val="2D3B45"/>
        </w:rPr>
        <w:t>Peter Coy, “John Maynard Keynes Is the Economist the World Needs Now,” </w:t>
      </w:r>
      <w:r w:rsidRPr="00B306E8">
        <w:rPr>
          <w:rFonts w:ascii="Helvetica Neue" w:hAnsi="Helvetica Neue" w:cs="Times New Roman"/>
          <w:color w:val="2D3B45"/>
          <w:u w:val="single"/>
        </w:rPr>
        <w:t>BloombergBusinessweek</w:t>
      </w:r>
      <w:r w:rsidRPr="00B306E8">
        <w:rPr>
          <w:rFonts w:ascii="Helvetica Neue" w:hAnsi="Helvetica Neue" w:cs="Times New Roman"/>
          <w:color w:val="2D3B45"/>
        </w:rPr>
        <w:t>, Oct. 30, 2014.   See </w:t>
      </w:r>
      <w:hyperlink r:id="rId9" w:tgtFrame="_blank" w:history="1">
        <w:r w:rsidRPr="00B306E8">
          <w:rPr>
            <w:rFonts w:ascii="Helvetica Neue" w:hAnsi="Helvetica Neue" w:cs="Times New Roman"/>
            <w:color w:val="0000FF"/>
            <w:u w:val="single"/>
          </w:rPr>
          <w:t>http://www.bloomberg.com/news/articles/2014-10-30/why-john-maynard-keyness-theories-can-fix-the-world-economy</w:t>
        </w:r>
        <w:r w:rsidRPr="00B306E8">
          <w:rPr>
            <w:rFonts w:ascii="Helvetica Neue" w:hAnsi="Helvetica Neue" w:cs="Times New Roman"/>
            <w:color w:val="0000FF"/>
            <w:u w:val="single"/>
            <w:bdr w:val="none" w:sz="0" w:space="0" w:color="auto" w:frame="1"/>
          </w:rPr>
          <w:t> (Links to an external site.)</w:t>
        </w:r>
      </w:hyperlink>
    </w:p>
    <w:p w14:paraId="3C5E069F"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7E30C831"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Topic 1-2: Sept. 9-15 (Due:  Forum; Question)</w:t>
      </w:r>
    </w:p>
    <w:p w14:paraId="307CF61D"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44FA892E" w14:textId="77777777" w:rsidR="00B306E8" w:rsidRPr="00B306E8" w:rsidRDefault="00B306E8" w:rsidP="00B306E8">
      <w:pPr>
        <w:rPr>
          <w:rFonts w:ascii="Helvetica Neue" w:hAnsi="Helvetica Neue" w:cs="Times New Roman"/>
          <w:color w:val="2D3B45"/>
        </w:rPr>
      </w:pPr>
      <w:r w:rsidRPr="00B306E8">
        <w:rPr>
          <w:rFonts w:ascii="Helvetica Neue" w:hAnsi="Helvetica Neue" w:cs="Times New Roman"/>
          <w:color w:val="2D3B45"/>
        </w:rPr>
        <w:t>Robin, Corey, “The New Socialists,” </w:t>
      </w:r>
      <w:r w:rsidRPr="00B306E8">
        <w:rPr>
          <w:rFonts w:ascii="Helvetica Neue" w:hAnsi="Helvetica Neue" w:cs="Times New Roman"/>
          <w:i/>
          <w:iCs/>
          <w:color w:val="2D3B45"/>
        </w:rPr>
        <w:t>New York Times, </w:t>
      </w:r>
      <w:r w:rsidRPr="00B306E8">
        <w:rPr>
          <w:rFonts w:ascii="Helvetica Neue" w:hAnsi="Helvetica Neue" w:cs="Times New Roman"/>
          <w:color w:val="2D3B45"/>
        </w:rPr>
        <w:t>8/26/18. </w:t>
      </w:r>
      <w:hyperlink r:id="rId10" w:tgtFrame="_blank" w:history="1">
        <w:r w:rsidRPr="00B306E8">
          <w:rPr>
            <w:rFonts w:ascii="Helvetica Neue" w:hAnsi="Helvetica Neue" w:cs="Times New Roman"/>
            <w:color w:val="0000FF"/>
            <w:u w:val="single"/>
          </w:rPr>
          <w:t>https://www.nytimes.com/2018/08/24/opinion/sunday/what-socialism-looks-like-in-2018.html</w:t>
        </w:r>
        <w:r w:rsidRPr="00B306E8">
          <w:rPr>
            <w:rFonts w:ascii="Helvetica Neue" w:hAnsi="Helvetica Neue" w:cs="Times New Roman"/>
            <w:color w:val="0000FF"/>
            <w:u w:val="single"/>
            <w:bdr w:val="none" w:sz="0" w:space="0" w:color="auto" w:frame="1"/>
          </w:rPr>
          <w:t> (Links to an external site.)</w:t>
        </w:r>
      </w:hyperlink>
    </w:p>
    <w:p w14:paraId="5A6D90F6"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385F12BF"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Sean McElwee, “Marx was Right:  Five Surprising Ways Karl Marx Predicted 2014,” </w:t>
      </w:r>
      <w:r w:rsidRPr="00B306E8">
        <w:rPr>
          <w:rFonts w:ascii="Helvetica Neue" w:hAnsi="Helvetica Neue" w:cs="Times New Roman"/>
          <w:color w:val="2D3B45"/>
          <w:u w:val="single"/>
        </w:rPr>
        <w:t>Rolling Stone</w:t>
      </w:r>
      <w:r w:rsidRPr="00B306E8">
        <w:rPr>
          <w:rFonts w:ascii="Helvetica Neue" w:hAnsi="Helvetica Neue" w:cs="Times New Roman"/>
          <w:color w:val="2D3B45"/>
        </w:rPr>
        <w:t>, Jan. 30, 2014 at http://www.rollingstone.com/music/news/marx-was-right-five-surprising-ways-karl-marx-predicted-2014-20140130</w:t>
      </w:r>
    </w:p>
    <w:p w14:paraId="325EFA03"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00AA09A7"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Leo Panitch, “Thoroughly Modern Marx,” </w:t>
      </w:r>
      <w:r w:rsidRPr="00B306E8">
        <w:rPr>
          <w:rFonts w:ascii="Helvetica Neue" w:hAnsi="Helvetica Neue" w:cs="Times New Roman"/>
          <w:color w:val="2D3B45"/>
          <w:u w:val="single"/>
        </w:rPr>
        <w:t>Foreign Policy</w:t>
      </w:r>
      <w:r w:rsidRPr="00B306E8">
        <w:rPr>
          <w:rFonts w:ascii="Helvetica Neue" w:hAnsi="Helvetica Neue" w:cs="Times New Roman"/>
          <w:color w:val="2D3B45"/>
        </w:rPr>
        <w:t>, 2009.</w:t>
      </w:r>
    </w:p>
    <w:p w14:paraId="164106DD"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57B112CB" w14:textId="77777777" w:rsidR="00B306E8" w:rsidRPr="00B306E8" w:rsidRDefault="00B306E8" w:rsidP="00B306E8">
      <w:pPr>
        <w:rPr>
          <w:rFonts w:ascii="Helvetica Neue" w:hAnsi="Helvetica Neue" w:cs="Times New Roman"/>
          <w:color w:val="2D3B45"/>
        </w:rPr>
      </w:pPr>
      <w:r w:rsidRPr="00B306E8">
        <w:rPr>
          <w:rFonts w:ascii="Helvetica Neue" w:hAnsi="Helvetica Neue" w:cs="Times New Roman"/>
          <w:color w:val="2D3B45"/>
        </w:rPr>
        <w:t>Alan Woods, “The Ideas of Karl Marx,” 2013, read from beginning through start of “Historical Materialism,</w:t>
      </w:r>
      <w:proofErr w:type="gramStart"/>
      <w:r w:rsidRPr="00B306E8">
        <w:rPr>
          <w:rFonts w:ascii="Helvetica Neue" w:hAnsi="Helvetica Neue" w:cs="Times New Roman"/>
          <w:color w:val="2D3B45"/>
        </w:rPr>
        <w:t>”:</w:t>
      </w:r>
      <w:proofErr w:type="gramEnd"/>
      <w:r w:rsidRPr="00B306E8">
        <w:rPr>
          <w:rFonts w:ascii="Helvetica Neue" w:hAnsi="Helvetica Neue" w:cs="Times New Roman"/>
          <w:color w:val="2D3B45"/>
        </w:rPr>
        <w:t>  </w:t>
      </w:r>
      <w:hyperlink r:id="rId11" w:tgtFrame="_blank" w:history="1">
        <w:r w:rsidRPr="00B306E8">
          <w:rPr>
            <w:rFonts w:ascii="Helvetica Neue" w:hAnsi="Helvetica Neue" w:cs="Times New Roman"/>
            <w:color w:val="0000FF"/>
            <w:u w:val="single"/>
          </w:rPr>
          <w:t>http://www.marxist.com/karl-marx-130-years.htm</w:t>
        </w:r>
        <w:r w:rsidRPr="00B306E8">
          <w:rPr>
            <w:rFonts w:ascii="Helvetica Neue" w:hAnsi="Helvetica Neue" w:cs="Times New Roman"/>
            <w:color w:val="0000FF"/>
            <w:u w:val="single"/>
            <w:bdr w:val="none" w:sz="0" w:space="0" w:color="auto" w:frame="1"/>
          </w:rPr>
          <w:t> (Links to an external site.)</w:t>
        </w:r>
      </w:hyperlink>
    </w:p>
    <w:p w14:paraId="3F2AD82A"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69B3A051"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Deepa Kumar, </w:t>
      </w:r>
      <w:r w:rsidRPr="00B306E8">
        <w:rPr>
          <w:rFonts w:ascii="Helvetica Neue" w:hAnsi="Helvetica Neue" w:cs="Times New Roman"/>
          <w:color w:val="2D3B45"/>
          <w:u w:val="single"/>
        </w:rPr>
        <w:t>Outside the Box:  Corporate Media, Globalization, and the UPS Strike</w:t>
      </w:r>
      <w:r w:rsidRPr="00B306E8">
        <w:rPr>
          <w:rFonts w:ascii="Helvetica Neue" w:hAnsi="Helvetica Neue" w:cs="Times New Roman"/>
          <w:color w:val="2D3B45"/>
        </w:rPr>
        <w:t xml:space="preserve">.  </w:t>
      </w:r>
      <w:proofErr w:type="gramStart"/>
      <w:r w:rsidRPr="00B306E8">
        <w:rPr>
          <w:rFonts w:ascii="Helvetica Neue" w:hAnsi="Helvetica Neue" w:cs="Times New Roman"/>
          <w:color w:val="2D3B45"/>
        </w:rPr>
        <w:t>(Urbana &amp; Chicago:  Univ. of Illinois Press, 2007), Preface (pp. vii-xv) and part of Chapter 6, pp. 155-157 midpage.</w:t>
      </w:r>
      <w:proofErr w:type="gramEnd"/>
      <w:r w:rsidRPr="00B306E8">
        <w:rPr>
          <w:rFonts w:ascii="Helvetica Neue" w:hAnsi="Helvetica Neue" w:cs="Times New Roman"/>
          <w:color w:val="2D3B45"/>
        </w:rPr>
        <w:t>  The rest of the excerpt from Chapter 6 (pp. 157 midpage – 163 is optional reading).</w:t>
      </w:r>
    </w:p>
    <w:p w14:paraId="2B1A3432"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275123CE" w14:textId="77777777" w:rsidR="00B306E8" w:rsidRPr="00B306E8" w:rsidRDefault="00B306E8" w:rsidP="00B306E8">
      <w:pPr>
        <w:rPr>
          <w:rFonts w:ascii="Helvetica Neue" w:hAnsi="Helvetica Neue" w:cs="Times New Roman"/>
          <w:color w:val="2D3B45"/>
        </w:rPr>
      </w:pPr>
      <w:r w:rsidRPr="00B306E8">
        <w:rPr>
          <w:rFonts w:ascii="Helvetica Neue" w:hAnsi="Helvetica Neue" w:cs="Times New Roman"/>
          <w:color w:val="2D3B45"/>
        </w:rPr>
        <w:lastRenderedPageBreak/>
        <w:t>Optional reading:  Online discussion with various authors, </w:t>
      </w:r>
      <w:hyperlink r:id="rId12" w:tgtFrame="_blank" w:history="1">
        <w:r w:rsidRPr="00B306E8">
          <w:rPr>
            <w:rFonts w:ascii="Helvetica Neue" w:hAnsi="Helvetica Neue" w:cs="Times New Roman"/>
            <w:color w:val="0000FF"/>
            <w:u w:val="single"/>
          </w:rPr>
          <w:t>https://www.quora.com/Political-Philosophy-What-did-Karl-Marx-get-right-and-what-was-he-wrong-about</w:t>
        </w:r>
        <w:r w:rsidRPr="00B306E8">
          <w:rPr>
            <w:rFonts w:ascii="Helvetica Neue" w:hAnsi="Helvetica Neue" w:cs="Times New Roman"/>
            <w:color w:val="0000FF"/>
            <w:u w:val="single"/>
            <w:bdr w:val="none" w:sz="0" w:space="0" w:color="auto" w:frame="1"/>
          </w:rPr>
          <w:t> (Links to an external site.)</w:t>
        </w:r>
      </w:hyperlink>
    </w:p>
    <w:p w14:paraId="6ED74DCE"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54D0CBF9"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Topic 1-3:  Sept. 16-22 (Due:  Forum; Question)</w:t>
      </w:r>
    </w:p>
    <w:p w14:paraId="692DFE46"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2480B612"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Frederick Taylor, </w:t>
      </w:r>
      <w:r w:rsidRPr="00B306E8">
        <w:rPr>
          <w:rFonts w:ascii="Helvetica Neue" w:hAnsi="Helvetica Neue" w:cs="Times New Roman"/>
          <w:color w:val="2D3B45"/>
          <w:u w:val="single"/>
        </w:rPr>
        <w:t>Scientific Management</w:t>
      </w:r>
      <w:r w:rsidRPr="00B306E8">
        <w:rPr>
          <w:rFonts w:ascii="Helvetica Neue" w:hAnsi="Helvetica Neue" w:cs="Times New Roman"/>
          <w:color w:val="2D3B45"/>
        </w:rPr>
        <w:t> (New York: Harper and Row, 1947), pp. 39-73.</w:t>
      </w:r>
    </w:p>
    <w:p w14:paraId="78D5A6EE"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3771E2DC"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Harry Braverman, </w:t>
      </w:r>
      <w:r w:rsidRPr="00B306E8">
        <w:rPr>
          <w:rFonts w:ascii="Helvetica Neue" w:hAnsi="Helvetica Neue" w:cs="Times New Roman"/>
          <w:color w:val="2D3B45"/>
          <w:u w:val="single"/>
        </w:rPr>
        <w:t>Labor and Monopoly Capital:  The Degradation of Work in the Twentieth Century</w:t>
      </w:r>
      <w:r w:rsidRPr="00B306E8">
        <w:rPr>
          <w:rFonts w:ascii="Helvetica Neue" w:hAnsi="Helvetica Neue" w:cs="Times New Roman"/>
          <w:color w:val="2D3B45"/>
        </w:rPr>
        <w:t> (New York:  Monthly Review, 1974), Part of Chapter 3, pp. 78-83 and Part of Chapter 5, pp. 124-131.</w:t>
      </w:r>
    </w:p>
    <w:p w14:paraId="2718E911"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01B1EE2C"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Richard Edwards, Michael Reich, and Thomas Weisskopf, </w:t>
      </w:r>
      <w:proofErr w:type="gramStart"/>
      <w:r w:rsidRPr="00B306E8">
        <w:rPr>
          <w:rFonts w:ascii="Helvetica Neue" w:hAnsi="Helvetica Neue" w:cs="Times New Roman"/>
          <w:color w:val="2D3B45"/>
          <w:u w:val="single"/>
        </w:rPr>
        <w:t>The</w:t>
      </w:r>
      <w:proofErr w:type="gramEnd"/>
      <w:r w:rsidRPr="00B306E8">
        <w:rPr>
          <w:rFonts w:ascii="Helvetica Neue" w:hAnsi="Helvetica Neue" w:cs="Times New Roman"/>
          <w:color w:val="2D3B45"/>
          <w:u w:val="single"/>
        </w:rPr>
        <w:t xml:space="preserve"> Capitalist System,</w:t>
      </w:r>
      <w:r w:rsidRPr="00B306E8">
        <w:rPr>
          <w:rFonts w:ascii="Helvetica Neue" w:hAnsi="Helvetica Neue" w:cs="Times New Roman"/>
          <w:color w:val="2D3B45"/>
        </w:rPr>
        <w:t> 2nd ed. (Englewood Cliffs, N.J.:  Prentice-Hall, 1978), “Alienation,” pp. 265-268.</w:t>
      </w:r>
    </w:p>
    <w:p w14:paraId="220ABBEB"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10D7E71D"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Arlie Russell Hochschild, “Exploring the Managed Heart,” in </w:t>
      </w:r>
      <w:r w:rsidRPr="00B306E8">
        <w:rPr>
          <w:rFonts w:ascii="Helvetica Neue" w:hAnsi="Helvetica Neue" w:cs="Times New Roman"/>
          <w:color w:val="2D3B45"/>
          <w:u w:val="single"/>
        </w:rPr>
        <w:t>The Managed Heart: Commercialization of Human Feeling</w:t>
      </w:r>
      <w:r w:rsidRPr="00B306E8">
        <w:rPr>
          <w:rFonts w:ascii="Helvetica Neue" w:hAnsi="Helvetica Neue" w:cs="Times New Roman"/>
          <w:color w:val="2D3B45"/>
        </w:rPr>
        <w:t>.  Berkeley:  University of California Press, 1983, pp. 3-12</w:t>
      </w:r>
    </w:p>
    <w:p w14:paraId="45CA0B9E"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732C7C32"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b/>
          <w:bCs/>
          <w:color w:val="2D3B45"/>
        </w:rPr>
        <w:t>UNIT 1 QUIZ – take in any 75 minutes on Wednesday Sept. 23 (you can continue past midnight to finish).</w:t>
      </w:r>
    </w:p>
    <w:p w14:paraId="0CA5752A"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428C8E6B"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u w:val="single"/>
        </w:rPr>
        <w:t xml:space="preserve">Unit 2:  </w:t>
      </w:r>
      <w:proofErr w:type="gramStart"/>
      <w:r w:rsidRPr="00B306E8">
        <w:rPr>
          <w:rFonts w:ascii="Helvetica Neue" w:hAnsi="Helvetica Neue" w:cs="Times New Roman"/>
          <w:color w:val="2D3B45"/>
          <w:u w:val="single"/>
        </w:rPr>
        <w:t>Wed  Sept</w:t>
      </w:r>
      <w:proofErr w:type="gramEnd"/>
      <w:r w:rsidRPr="00B306E8">
        <w:rPr>
          <w:rFonts w:ascii="Helvetica Neue" w:hAnsi="Helvetica Neue" w:cs="Times New Roman"/>
          <w:color w:val="2D3B45"/>
          <w:u w:val="single"/>
        </w:rPr>
        <w:t>. 23 - Tues. Oct. 6 (2 weeks)</w:t>
      </w:r>
    </w:p>
    <w:p w14:paraId="2540879F"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379FB60E"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i/>
          <w:iCs/>
          <w:color w:val="2D3B45"/>
        </w:rPr>
        <w:t>Markets and Institutions</w:t>
      </w:r>
    </w:p>
    <w:p w14:paraId="05180205"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05121F82"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Topic 2-1: Sept. 23-Sept. 29 (Due:  Forum; Question)</w:t>
      </w:r>
    </w:p>
    <w:p w14:paraId="234F7FB7"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3BE35FE1"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Bruce E. Kaufman, “Labor Markets and Employment Regulation: The View of the ‘Old” Institutionalists,” in Bruce E. Kaufman, ed. </w:t>
      </w:r>
      <w:r w:rsidRPr="00B306E8">
        <w:rPr>
          <w:rFonts w:ascii="Helvetica Neue" w:hAnsi="Helvetica Neue" w:cs="Times New Roman"/>
          <w:color w:val="2D3B45"/>
          <w:u w:val="single"/>
        </w:rPr>
        <w:t>Government Regulation of the Employment Relationship</w:t>
      </w:r>
      <w:r w:rsidRPr="00B306E8">
        <w:rPr>
          <w:rFonts w:ascii="Helvetica Neue" w:hAnsi="Helvetica Neue" w:cs="Times New Roman"/>
          <w:color w:val="2D3B45"/>
        </w:rPr>
        <w:t>.  (Madison, Industrial Relations Research Association, 1997), pp. 11-39.</w:t>
      </w:r>
    </w:p>
    <w:p w14:paraId="1CE210C2"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27A9AA09"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lastRenderedPageBreak/>
        <w:t>Topic 2-2 Sept. 30-Oct. 8 (Due Forum; Question)</w:t>
      </w:r>
    </w:p>
    <w:p w14:paraId="32ECE0A7"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44734826"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Professor Jerry Z. Muller, Catholic University, 30 minute video lecture, “The Rise of Welfare-State Capitalism,” in the series </w:t>
      </w:r>
      <w:r w:rsidRPr="00B306E8">
        <w:rPr>
          <w:rFonts w:ascii="Helvetica Neue" w:hAnsi="Helvetica Neue" w:cs="Times New Roman"/>
          <w:color w:val="2D3B45"/>
          <w:u w:val="single"/>
        </w:rPr>
        <w:t>Thinking about Capitalism</w:t>
      </w:r>
      <w:r w:rsidRPr="00B306E8">
        <w:rPr>
          <w:rFonts w:ascii="Helvetica Neue" w:hAnsi="Helvetica Neue" w:cs="Times New Roman"/>
          <w:color w:val="2D3B45"/>
        </w:rPr>
        <w:t> (The Great Courses, 2008).</w:t>
      </w:r>
    </w:p>
    <w:p w14:paraId="15A3BFB6"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45FE5DCB"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John W. Budd and Stefan Zagelmeyer, Excerpt from “Public Policy and Employee Participation,” in </w:t>
      </w:r>
      <w:r w:rsidRPr="00B306E8">
        <w:rPr>
          <w:rFonts w:ascii="Helvetica Neue" w:hAnsi="Helvetica Neue" w:cs="Times New Roman"/>
          <w:color w:val="2D3B45"/>
          <w:u w:val="single"/>
        </w:rPr>
        <w:t>The Oxford Handbook of Participation in Organizations</w:t>
      </w:r>
      <w:r w:rsidRPr="00B306E8">
        <w:rPr>
          <w:rFonts w:ascii="Helvetica Neue" w:hAnsi="Helvetica Neue" w:cs="Times New Roman"/>
          <w:color w:val="2D3B45"/>
        </w:rPr>
        <w:t>, edited by Adrian Wilkinson, Paul Gollan, David Marsden, and David Lewin, 2007, pp. 1-6.</w:t>
      </w:r>
    </w:p>
    <w:p w14:paraId="4A6102D2"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b/>
          <w:bCs/>
          <w:color w:val="2D3B45"/>
        </w:rPr>
        <w:t> </w:t>
      </w:r>
    </w:p>
    <w:p w14:paraId="06B61679"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b/>
          <w:bCs/>
          <w:color w:val="2D3B45"/>
        </w:rPr>
        <w:t>UNIT 2 QUIZ – Take in any 75 minutes on Wed. Oct 7 (you can continue past midnight to finish).</w:t>
      </w:r>
    </w:p>
    <w:p w14:paraId="1288CDD1"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b/>
          <w:bCs/>
          <w:color w:val="2D3B45"/>
        </w:rPr>
        <w:t> </w:t>
      </w:r>
    </w:p>
    <w:p w14:paraId="254C84B3"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b/>
          <w:bCs/>
          <w:color w:val="2D3B45"/>
        </w:rPr>
        <w:t xml:space="preserve">TAKE-HOME MIDTERM EXAM DISTRIBUTED ON WED.  </w:t>
      </w:r>
      <w:proofErr w:type="gramStart"/>
      <w:r w:rsidRPr="00B306E8">
        <w:rPr>
          <w:rFonts w:ascii="Helvetica Neue" w:hAnsi="Helvetica Neue" w:cs="Times New Roman"/>
          <w:b/>
          <w:bCs/>
          <w:color w:val="2D3B45"/>
        </w:rPr>
        <w:t>Oct. 7  </w:t>
      </w:r>
      <w:r w:rsidRPr="00B306E8">
        <w:rPr>
          <w:rFonts w:ascii="Helvetica Neue" w:hAnsi="Helvetica Neue" w:cs="Times New Roman"/>
          <w:color w:val="2D3B45"/>
        </w:rPr>
        <w:t>  </w:t>
      </w:r>
      <w:r w:rsidRPr="00B306E8">
        <w:rPr>
          <w:rFonts w:ascii="Helvetica Neue" w:hAnsi="Helvetica Neue" w:cs="Times New Roman"/>
          <w:b/>
          <w:bCs/>
          <w:color w:val="2D3B45"/>
        </w:rPr>
        <w:t>DUE TUESDAY Oct. 13 at 11:59 p.m.</w:t>
      </w:r>
      <w:proofErr w:type="gramEnd"/>
      <w:r w:rsidRPr="00B306E8">
        <w:rPr>
          <w:rFonts w:ascii="Helvetica Neue" w:hAnsi="Helvetica Neue" w:cs="Times New Roman"/>
          <w:b/>
          <w:bCs/>
          <w:color w:val="2D3B45"/>
        </w:rPr>
        <w:t>  </w:t>
      </w:r>
      <w:r w:rsidRPr="00B306E8">
        <w:rPr>
          <w:rFonts w:ascii="Helvetica Neue" w:hAnsi="Helvetica Neue" w:cs="Times New Roman"/>
          <w:color w:val="2D3B45"/>
        </w:rPr>
        <w:t> </w:t>
      </w:r>
    </w:p>
    <w:p w14:paraId="038B7C3B"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19299590"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u w:val="single"/>
        </w:rPr>
        <w:t>Unit 3:  Wed. Oct. 14 – Tues. Nov. 10 (4 weeks)</w:t>
      </w:r>
    </w:p>
    <w:p w14:paraId="6B5B7CA4"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i/>
          <w:iCs/>
          <w:color w:val="2D3B45"/>
        </w:rPr>
        <w:t> </w:t>
      </w:r>
    </w:p>
    <w:p w14:paraId="2FC99CC9"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i/>
          <w:iCs/>
          <w:color w:val="2D3B45"/>
        </w:rPr>
        <w:t>Organizations and Humans Who Work in Them</w:t>
      </w:r>
    </w:p>
    <w:p w14:paraId="64909293"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1953FD27"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Topic 3-1 Oct. 14-20 (Due:  Forum)</w:t>
      </w:r>
    </w:p>
    <w:p w14:paraId="46237C49"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Steven Ott, ed. “Motivation,” in </w:t>
      </w:r>
      <w:r w:rsidRPr="00B306E8">
        <w:rPr>
          <w:rFonts w:ascii="Helvetica Neue" w:hAnsi="Helvetica Neue" w:cs="Times New Roman"/>
          <w:color w:val="2D3B45"/>
          <w:u w:val="single"/>
        </w:rPr>
        <w:t xml:space="preserve">Classic Readings in Organizational </w:t>
      </w:r>
      <w:proofErr w:type="gramStart"/>
      <w:r w:rsidRPr="00B306E8">
        <w:rPr>
          <w:rFonts w:ascii="Helvetica Neue" w:hAnsi="Helvetica Neue" w:cs="Times New Roman"/>
          <w:color w:val="2D3B45"/>
          <w:u w:val="single"/>
        </w:rPr>
        <w:t>Behavior</w:t>
      </w:r>
      <w:r w:rsidRPr="00B306E8">
        <w:rPr>
          <w:rFonts w:ascii="Helvetica Neue" w:hAnsi="Helvetica Neue" w:cs="Times New Roman"/>
          <w:color w:val="2D3B45"/>
        </w:rPr>
        <w:t>(</w:t>
      </w:r>
      <w:proofErr w:type="gramEnd"/>
      <w:r w:rsidRPr="00B306E8">
        <w:rPr>
          <w:rFonts w:ascii="Helvetica Neue" w:hAnsi="Helvetica Neue" w:cs="Times New Roman"/>
          <w:color w:val="2D3B45"/>
        </w:rPr>
        <w:t>Pacific Grove, CA:  Brooks/Cole, 1989), pp. 27-35.</w:t>
      </w:r>
    </w:p>
    <w:p w14:paraId="5A63E26C"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44F22446"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Abraham H. Maslow, “A Theory of Human Motivation,” Chapter 2 in </w:t>
      </w:r>
      <w:r w:rsidRPr="00B306E8">
        <w:rPr>
          <w:rFonts w:ascii="Helvetica Neue" w:hAnsi="Helvetica Neue" w:cs="Times New Roman"/>
          <w:color w:val="2D3B45"/>
          <w:u w:val="single"/>
        </w:rPr>
        <w:t>Motivation and </w:t>
      </w:r>
      <w:r w:rsidRPr="00B306E8">
        <w:rPr>
          <w:rFonts w:ascii="Helvetica Neue" w:hAnsi="Helvetica Neue" w:cs="Times New Roman"/>
          <w:color w:val="2D3B45"/>
        </w:rPr>
        <w:t>Personality, 3</w:t>
      </w:r>
      <w:r w:rsidRPr="00B306E8">
        <w:rPr>
          <w:rFonts w:ascii="Helvetica Neue" w:hAnsi="Helvetica Neue" w:cs="Times New Roman"/>
          <w:color w:val="2D3B45"/>
          <w:sz w:val="18"/>
          <w:szCs w:val="18"/>
          <w:vertAlign w:val="superscript"/>
        </w:rPr>
        <w:t>rd</w:t>
      </w:r>
      <w:r w:rsidRPr="00B306E8">
        <w:rPr>
          <w:rFonts w:ascii="Helvetica Neue" w:hAnsi="Helvetica Neue" w:cs="Times New Roman"/>
          <w:color w:val="2D3B45"/>
        </w:rPr>
        <w:t> edition.  New York, Harper and Row, 1970, pp. 15-31 (note – the first version of this theory was published in the 1940s).</w:t>
      </w:r>
    </w:p>
    <w:p w14:paraId="18665F82"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2A6ABC0B"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Douglas McGregor, “The Human Side of Enterprise” an excerpt from a book of the same title in J. Steven Ott, ed. </w:t>
      </w:r>
      <w:r w:rsidRPr="00B306E8">
        <w:rPr>
          <w:rFonts w:ascii="Helvetica Neue" w:hAnsi="Helvetica Neue" w:cs="Times New Roman"/>
          <w:color w:val="2D3B45"/>
          <w:u w:val="single"/>
        </w:rPr>
        <w:t>Classic Readings in Organizational Behavior</w:t>
      </w:r>
      <w:r w:rsidRPr="00B306E8">
        <w:rPr>
          <w:rFonts w:ascii="Helvetica Neue" w:hAnsi="Helvetica Neue" w:cs="Times New Roman"/>
          <w:color w:val="2D3B45"/>
        </w:rPr>
        <w:t> (Pacific Grove, CA:  Brooks/Cole, 1989) pp. 66-73.</w:t>
      </w:r>
    </w:p>
    <w:p w14:paraId="5BBCC637"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740D0C1C"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lastRenderedPageBreak/>
        <w:t>Topic 3-2 Oct. 21-27 (Due: Forum; Question)</w:t>
      </w:r>
    </w:p>
    <w:p w14:paraId="33969019"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Elton Mayo, </w:t>
      </w:r>
      <w:r w:rsidRPr="00B306E8">
        <w:rPr>
          <w:rFonts w:ascii="Helvetica Neue" w:hAnsi="Helvetica Neue" w:cs="Times New Roman"/>
          <w:color w:val="2D3B45"/>
          <w:u w:val="single"/>
        </w:rPr>
        <w:t>The Social Problems of an Industrial Civilization</w:t>
      </w:r>
      <w:r w:rsidRPr="00B306E8">
        <w:rPr>
          <w:rFonts w:ascii="Helvetica Neue" w:hAnsi="Helvetica Neue" w:cs="Times New Roman"/>
          <w:color w:val="2D3B45"/>
        </w:rPr>
        <w:t> (New York:  Routledge, 1949), excerpted in D. S. Pugh, ed. </w:t>
      </w:r>
      <w:r w:rsidRPr="00B306E8">
        <w:rPr>
          <w:rFonts w:ascii="Helvetica Neue" w:hAnsi="Helvetica Neue" w:cs="Times New Roman"/>
          <w:color w:val="2D3B45"/>
          <w:u w:val="single"/>
        </w:rPr>
        <w:t>Organization Theory:  Selected Readings </w:t>
      </w:r>
      <w:r w:rsidRPr="00B306E8">
        <w:rPr>
          <w:rFonts w:ascii="Helvetica Neue" w:hAnsi="Helvetica Neue" w:cs="Times New Roman"/>
          <w:color w:val="2D3B45"/>
        </w:rPr>
        <w:t>(Harmondsworth,</w:t>
      </w:r>
      <w:proofErr w:type="gramStart"/>
      <w:r w:rsidRPr="00B306E8">
        <w:rPr>
          <w:rFonts w:ascii="Helvetica Neue" w:hAnsi="Helvetica Neue" w:cs="Times New Roman"/>
          <w:color w:val="2D3B45"/>
        </w:rPr>
        <w:t>  Middlesex</w:t>
      </w:r>
      <w:proofErr w:type="gramEnd"/>
      <w:r w:rsidRPr="00B306E8">
        <w:rPr>
          <w:rFonts w:ascii="Helvetica Neue" w:hAnsi="Helvetica Neue" w:cs="Times New Roman"/>
          <w:color w:val="2D3B45"/>
        </w:rPr>
        <w:t>:  Penguin Books, 1971), pp. 215-229.</w:t>
      </w:r>
    </w:p>
    <w:p w14:paraId="3222E7B9"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0020797B"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Charles Heckscher, </w:t>
      </w:r>
      <w:r w:rsidRPr="00B306E8">
        <w:rPr>
          <w:rFonts w:ascii="Helvetica Neue" w:hAnsi="Helvetica Neue" w:cs="Times New Roman"/>
          <w:color w:val="2D3B45"/>
          <w:u w:val="single"/>
        </w:rPr>
        <w:t>White-Collar Blues</w:t>
      </w:r>
      <w:r w:rsidRPr="00B306E8">
        <w:rPr>
          <w:rFonts w:ascii="Helvetica Neue" w:hAnsi="Helvetica Neue" w:cs="Times New Roman"/>
          <w:color w:val="2D3B45"/>
        </w:rPr>
        <w:t>, Chapter 2, “The Meaning of Loyalty,” pp. 13-36.</w:t>
      </w:r>
    </w:p>
    <w:p w14:paraId="78E10BEB"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6C9324F7"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Topic 3-3: Oct. 28-Nov. 10 (Two weeks) (Due: Forum in first week; Powerpoint in second week) [Note:  You can complete the power-point project for this topic either individually or using a group of 2 or 3 people.  This is a larger project that cannot be “skipped.”  You have two weeks for the project but it is important to read this material, complete the forum, and start the project the first week.]</w:t>
      </w:r>
    </w:p>
    <w:p w14:paraId="63FE03DA"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22E6A03B"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Bruce Kaufman, Human Resources and Industrial Relations: Commonalities and Differences,” </w:t>
      </w:r>
      <w:r w:rsidRPr="00B306E8">
        <w:rPr>
          <w:rFonts w:ascii="Helvetica Neue" w:hAnsi="Helvetica Neue" w:cs="Times New Roman"/>
          <w:color w:val="2D3B45"/>
          <w:u w:val="single"/>
        </w:rPr>
        <w:t>Human Resource Management Review</w:t>
      </w:r>
      <w:r w:rsidRPr="00B306E8">
        <w:rPr>
          <w:rFonts w:ascii="Helvetica Neue" w:hAnsi="Helvetica Neue" w:cs="Times New Roman"/>
          <w:color w:val="2D3B45"/>
        </w:rPr>
        <w:t>, 11(4), 2001, pp. 361-374.</w:t>
      </w:r>
    </w:p>
    <w:p w14:paraId="049DCFB4"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3535DED1"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Jeffrey Pfeffer, “Human Resources from an Organizational Behavior Perspective:  Some Paradoxes Explained,” </w:t>
      </w:r>
      <w:r w:rsidRPr="00B306E8">
        <w:rPr>
          <w:rFonts w:ascii="Helvetica Neue" w:hAnsi="Helvetica Neue" w:cs="Times New Roman"/>
          <w:color w:val="2D3B45"/>
          <w:u w:val="single"/>
        </w:rPr>
        <w:t>Journal of Economic Perspectives</w:t>
      </w:r>
      <w:r w:rsidRPr="00B306E8">
        <w:rPr>
          <w:rFonts w:ascii="Helvetica Neue" w:hAnsi="Helvetica Neue" w:cs="Times New Roman"/>
          <w:color w:val="2D3B45"/>
        </w:rPr>
        <w:t>, Vol 21, No. 4 (</w:t>
      </w:r>
      <w:proofErr w:type="gramStart"/>
      <w:r w:rsidRPr="00B306E8">
        <w:rPr>
          <w:rFonts w:ascii="Helvetica Neue" w:hAnsi="Helvetica Neue" w:cs="Times New Roman"/>
          <w:color w:val="2D3B45"/>
        </w:rPr>
        <w:t>Fall</w:t>
      </w:r>
      <w:proofErr w:type="gramEnd"/>
      <w:r w:rsidRPr="00B306E8">
        <w:rPr>
          <w:rFonts w:ascii="Helvetica Neue" w:hAnsi="Helvetica Neue" w:cs="Times New Roman"/>
          <w:color w:val="2D3B45"/>
        </w:rPr>
        <w:t>, 2007), pp. 115-134.</w:t>
      </w:r>
    </w:p>
    <w:p w14:paraId="6EB1DB21"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38306DB6"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b/>
          <w:bCs/>
          <w:color w:val="2D3B45"/>
        </w:rPr>
        <w:t xml:space="preserve">UNIT 3 QUIZ – Take in any 75 minutes on Wednesday Nov. </w:t>
      </w:r>
      <w:proofErr w:type="gramStart"/>
      <w:r w:rsidRPr="00B306E8">
        <w:rPr>
          <w:rFonts w:ascii="Helvetica Neue" w:hAnsi="Helvetica Neue" w:cs="Times New Roman"/>
          <w:b/>
          <w:bCs/>
          <w:color w:val="2D3B45"/>
        </w:rPr>
        <w:t>11  (</w:t>
      </w:r>
      <w:proofErr w:type="gramEnd"/>
      <w:r w:rsidRPr="00B306E8">
        <w:rPr>
          <w:rFonts w:ascii="Helvetica Neue" w:hAnsi="Helvetica Neue" w:cs="Times New Roman"/>
          <w:b/>
          <w:bCs/>
          <w:color w:val="2D3B45"/>
        </w:rPr>
        <w:t>you can continue past midnight to finish)</w:t>
      </w:r>
    </w:p>
    <w:p w14:paraId="34EDA82C"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1C597DA6"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u w:val="single"/>
        </w:rPr>
        <w:t xml:space="preserve">Unit 4 Wed. Nov. 11 – Tues. Dec. </w:t>
      </w:r>
      <w:proofErr w:type="gramStart"/>
      <w:r w:rsidRPr="00B306E8">
        <w:rPr>
          <w:rFonts w:ascii="Helvetica Neue" w:hAnsi="Helvetica Neue" w:cs="Times New Roman"/>
          <w:color w:val="2D3B45"/>
          <w:u w:val="single"/>
        </w:rPr>
        <w:t>8  (</w:t>
      </w:r>
      <w:proofErr w:type="gramEnd"/>
      <w:r w:rsidRPr="00B306E8">
        <w:rPr>
          <w:rFonts w:ascii="Helvetica Neue" w:hAnsi="Helvetica Neue" w:cs="Times New Roman"/>
          <w:color w:val="2D3B45"/>
          <w:u w:val="single"/>
        </w:rPr>
        <w:t>3 weeks plus Thanksgiving Break)</w:t>
      </w:r>
    </w:p>
    <w:p w14:paraId="3035FEBB"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227A12F8"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i/>
          <w:iCs/>
          <w:color w:val="2D3B45"/>
        </w:rPr>
        <w:t>Freedom and Democracy in a World of Multi-National Corporations</w:t>
      </w:r>
    </w:p>
    <w:p w14:paraId="40366F10"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034F90C8"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Topic 4-1 Nov. 11-17 (Due:  Forum; Question)</w:t>
      </w:r>
    </w:p>
    <w:p w14:paraId="1E720593"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Gay, Peter, “Liberalism,” </w:t>
      </w:r>
      <w:r w:rsidRPr="00B306E8">
        <w:rPr>
          <w:rFonts w:ascii="Helvetica Neue" w:hAnsi="Helvetica Neue" w:cs="Times New Roman"/>
          <w:color w:val="2D3B45"/>
          <w:u w:val="single"/>
        </w:rPr>
        <w:t>Microsoft Encarta Online Encyclopedia</w:t>
      </w:r>
      <w:r w:rsidRPr="00B306E8">
        <w:rPr>
          <w:rFonts w:ascii="Helvetica Neue" w:hAnsi="Helvetica Neue" w:cs="Times New Roman"/>
          <w:color w:val="2D3B45"/>
        </w:rPr>
        <w:t>, 2008.</w:t>
      </w:r>
    </w:p>
    <w:p w14:paraId="174CA5BC"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727ED2CB"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Alan Fox, “Managerial Ideology and Labour Relations,” </w:t>
      </w:r>
      <w:r w:rsidRPr="00B306E8">
        <w:rPr>
          <w:rFonts w:ascii="Helvetica Neue" w:hAnsi="Helvetica Neue" w:cs="Times New Roman"/>
          <w:color w:val="2D3B45"/>
          <w:u w:val="single"/>
        </w:rPr>
        <w:t>British Journal of Industrial Relations,</w:t>
      </w:r>
      <w:r w:rsidRPr="00B306E8">
        <w:rPr>
          <w:rFonts w:ascii="Helvetica Neue" w:hAnsi="Helvetica Neue" w:cs="Times New Roman"/>
          <w:color w:val="2D3B45"/>
        </w:rPr>
        <w:t> Vol. 4, No. 3 (Nov. 1966), pp. 366-378.</w:t>
      </w:r>
    </w:p>
    <w:p w14:paraId="0669AA1D"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lastRenderedPageBreak/>
        <w:t> </w:t>
      </w:r>
    </w:p>
    <w:p w14:paraId="1EAFD176"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William E. Hudson, </w:t>
      </w:r>
      <w:r w:rsidRPr="00B306E8">
        <w:rPr>
          <w:rFonts w:ascii="Helvetica Neue" w:hAnsi="Helvetica Neue" w:cs="Times New Roman"/>
          <w:color w:val="2D3B45"/>
          <w:u w:val="single"/>
        </w:rPr>
        <w:t>American Democracy in Peril</w:t>
      </w:r>
      <w:r w:rsidRPr="00B306E8">
        <w:rPr>
          <w:rFonts w:ascii="Helvetica Neue" w:hAnsi="Helvetica Neue" w:cs="Times New Roman"/>
          <w:color w:val="2D3B45"/>
        </w:rPr>
        <w:t>, 3</w:t>
      </w:r>
      <w:r w:rsidRPr="00B306E8">
        <w:rPr>
          <w:rFonts w:ascii="Helvetica Neue" w:hAnsi="Helvetica Neue" w:cs="Times New Roman"/>
          <w:color w:val="2D3B45"/>
          <w:sz w:val="18"/>
          <w:szCs w:val="18"/>
          <w:vertAlign w:val="superscript"/>
        </w:rPr>
        <w:t>rd</w:t>
      </w:r>
      <w:r w:rsidRPr="00B306E8">
        <w:rPr>
          <w:rFonts w:ascii="Helvetica Neue" w:hAnsi="Helvetica Neue" w:cs="Times New Roman"/>
          <w:color w:val="2D3B45"/>
        </w:rPr>
        <w:t> edition, (New York:  Seven Bridges Press, 2001), part of Chapter 1, “Models of Democracy,” pp. 1-18.</w:t>
      </w:r>
    </w:p>
    <w:p w14:paraId="5A0354D0"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4CD98B33"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Topic 4-2 Nov. 18-24 (Due:  Forum; Question)</w:t>
      </w:r>
    </w:p>
    <w:p w14:paraId="50BE02FC"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George Lakoff, </w:t>
      </w:r>
      <w:r w:rsidRPr="00B306E8">
        <w:rPr>
          <w:rFonts w:ascii="Helvetica Neue" w:hAnsi="Helvetica Neue" w:cs="Times New Roman"/>
          <w:color w:val="2D3B45"/>
          <w:u w:val="single"/>
        </w:rPr>
        <w:t xml:space="preserve">Whose Freedom:  The Battle </w:t>
      </w:r>
      <w:proofErr w:type="gramStart"/>
      <w:r w:rsidRPr="00B306E8">
        <w:rPr>
          <w:rFonts w:ascii="Helvetica Neue" w:hAnsi="Helvetica Neue" w:cs="Times New Roman"/>
          <w:color w:val="2D3B45"/>
          <w:u w:val="single"/>
        </w:rPr>
        <w:t>Over</w:t>
      </w:r>
      <w:proofErr w:type="gramEnd"/>
      <w:r w:rsidRPr="00B306E8">
        <w:rPr>
          <w:rFonts w:ascii="Helvetica Neue" w:hAnsi="Helvetica Neue" w:cs="Times New Roman"/>
          <w:color w:val="2D3B45"/>
          <w:u w:val="single"/>
        </w:rPr>
        <w:t xml:space="preserve"> America’s Most Important Idea</w:t>
      </w:r>
      <w:r w:rsidRPr="00B306E8">
        <w:rPr>
          <w:rFonts w:ascii="Helvetica Neue" w:hAnsi="Helvetica Neue" w:cs="Times New Roman"/>
          <w:color w:val="2D3B45"/>
        </w:rPr>
        <w:t>, (New York:  Farrar, Straus and Giroux, 2006), Chapter 5, “Progressive Freedom:  The Basics,” pp. 73-81 and 85-94.</w:t>
      </w:r>
    </w:p>
    <w:p w14:paraId="2485671F"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2CD1E77B"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Jack Metzgar, </w:t>
      </w:r>
      <w:r w:rsidRPr="00B306E8">
        <w:rPr>
          <w:rFonts w:ascii="Helvetica Neue" w:hAnsi="Helvetica Neue" w:cs="Times New Roman"/>
          <w:color w:val="2D3B45"/>
          <w:u w:val="single"/>
        </w:rPr>
        <w:t>Striking Steel:  Solidarity Remembered</w:t>
      </w:r>
      <w:r w:rsidRPr="00B306E8">
        <w:rPr>
          <w:rFonts w:ascii="Helvetica Neue" w:hAnsi="Helvetica Neue" w:cs="Times New Roman"/>
          <w:color w:val="2D3B45"/>
        </w:rPr>
        <w:t> (Philadelphia: Temple University Press, 2000).  “Getting to 1959,” first part pp. 17-39.</w:t>
      </w:r>
    </w:p>
    <w:p w14:paraId="0BAA1DA6"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1840131E"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Paula B. Voos, "Industrial Relations and Democracy," IRRA Presidential Address, in </w:t>
      </w:r>
      <w:r w:rsidRPr="00B306E8">
        <w:rPr>
          <w:rFonts w:ascii="Helvetica Neue" w:hAnsi="Helvetica Neue" w:cs="Times New Roman"/>
          <w:color w:val="2D3B45"/>
          <w:u w:val="single"/>
        </w:rPr>
        <w:t>Proceedings of the Fifty-Fourth Annual Meeting</w:t>
      </w:r>
      <w:r w:rsidRPr="00B306E8">
        <w:rPr>
          <w:rFonts w:ascii="Helvetica Neue" w:hAnsi="Helvetica Neue" w:cs="Times New Roman"/>
          <w:color w:val="2D3B45"/>
        </w:rPr>
        <w:t>, Industrial Relations Research Association, San Diego, CA, January 3-5, 2004.</w:t>
      </w:r>
    </w:p>
    <w:p w14:paraId="6D2A2702"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b/>
          <w:bCs/>
          <w:color w:val="2D3B45"/>
        </w:rPr>
        <w:t> </w:t>
      </w:r>
    </w:p>
    <w:p w14:paraId="05277203"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b/>
          <w:bCs/>
          <w:color w:val="2D3B45"/>
        </w:rPr>
        <w:t>Thanksgiving Break.  Class resumes Dec. 2</w:t>
      </w:r>
    </w:p>
    <w:p w14:paraId="554DA159"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1E33BF62"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Topic 4-3 Dec. 2-18 (Due:  Forum; No question is due this week)</w:t>
      </w:r>
    </w:p>
    <w:p w14:paraId="4241C33B"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Richard Freeman and James L. Medoff, Excerpt from “The Two Faces of Unionism,” </w:t>
      </w:r>
      <w:r w:rsidRPr="00B306E8">
        <w:rPr>
          <w:rFonts w:ascii="Helvetica Neue" w:hAnsi="Helvetica Neue" w:cs="Times New Roman"/>
          <w:color w:val="2D3B45"/>
          <w:u w:val="single"/>
        </w:rPr>
        <w:t>Public Interest</w:t>
      </w:r>
      <w:r w:rsidRPr="00B306E8">
        <w:rPr>
          <w:rFonts w:ascii="Helvetica Neue" w:hAnsi="Helvetica Neue" w:cs="Times New Roman"/>
          <w:color w:val="2D3B45"/>
        </w:rPr>
        <w:t>, No. 57 (</w:t>
      </w:r>
      <w:proofErr w:type="gramStart"/>
      <w:r w:rsidRPr="00B306E8">
        <w:rPr>
          <w:rFonts w:ascii="Helvetica Neue" w:hAnsi="Helvetica Neue" w:cs="Times New Roman"/>
          <w:color w:val="2D3B45"/>
        </w:rPr>
        <w:t>Fall</w:t>
      </w:r>
      <w:proofErr w:type="gramEnd"/>
      <w:r w:rsidRPr="00B306E8">
        <w:rPr>
          <w:rFonts w:ascii="Helvetica Neue" w:hAnsi="Helvetica Neue" w:cs="Times New Roman"/>
          <w:color w:val="2D3B45"/>
        </w:rPr>
        <w:t>, 1979), pp. 69-76.</w:t>
      </w:r>
    </w:p>
    <w:p w14:paraId="6FEB83D9"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392E1EBC"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Elaine Bernard, “Creating Democratic Communities in the Workplace,” in </w:t>
      </w:r>
      <w:proofErr w:type="gramStart"/>
      <w:r w:rsidRPr="00B306E8">
        <w:rPr>
          <w:rFonts w:ascii="Helvetica Neue" w:hAnsi="Helvetica Neue" w:cs="Times New Roman"/>
          <w:color w:val="2D3B45"/>
          <w:u w:val="single"/>
        </w:rPr>
        <w:t>A</w:t>
      </w:r>
      <w:proofErr w:type="gramEnd"/>
      <w:r w:rsidRPr="00B306E8">
        <w:rPr>
          <w:rFonts w:ascii="Helvetica Neue" w:hAnsi="Helvetica Neue" w:cs="Times New Roman"/>
          <w:color w:val="2D3B45"/>
          <w:u w:val="single"/>
        </w:rPr>
        <w:t xml:space="preserve"> New Labor Movement for a New Century</w:t>
      </w:r>
      <w:r w:rsidRPr="00B306E8">
        <w:rPr>
          <w:rFonts w:ascii="Helvetica Neue" w:hAnsi="Helvetica Neue" w:cs="Times New Roman"/>
          <w:color w:val="2D3B45"/>
        </w:rPr>
        <w:t>, ed. by Gregory Mantsios (New York:  Monthly Review Press, 1998).</w:t>
      </w:r>
    </w:p>
    <w:p w14:paraId="395DD25C"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5F5BF8E0"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b/>
          <w:bCs/>
          <w:color w:val="2D3B45"/>
        </w:rPr>
        <w:t xml:space="preserve">NO SEPARATE UNIT 4 </w:t>
      </w:r>
      <w:proofErr w:type="gramStart"/>
      <w:r w:rsidRPr="00B306E8">
        <w:rPr>
          <w:rFonts w:ascii="Helvetica Neue" w:hAnsi="Helvetica Neue" w:cs="Times New Roman"/>
          <w:b/>
          <w:bCs/>
          <w:color w:val="2D3B45"/>
        </w:rPr>
        <w:t>QUIZ</w:t>
      </w:r>
      <w:proofErr w:type="gramEnd"/>
      <w:r w:rsidRPr="00B306E8">
        <w:rPr>
          <w:rFonts w:ascii="Helvetica Neue" w:hAnsi="Helvetica Neue" w:cs="Times New Roman"/>
          <w:b/>
          <w:bCs/>
          <w:color w:val="2D3B45"/>
        </w:rPr>
        <w:t xml:space="preserve"> – This will be part of the online portion of the comprehensive final exam.  In other words, unit 4 will have additional “weight” on the T-F part of that exam.  There are also T-F and multiple choice questions over material from the entire course.</w:t>
      </w:r>
    </w:p>
    <w:p w14:paraId="666780F7"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color w:val="2D3B45"/>
        </w:rPr>
        <w:t> </w:t>
      </w:r>
    </w:p>
    <w:p w14:paraId="2BCB6A89" w14:textId="77777777" w:rsidR="00B306E8" w:rsidRPr="00B306E8" w:rsidRDefault="00B306E8" w:rsidP="00B306E8">
      <w:pPr>
        <w:spacing w:before="180" w:after="180"/>
        <w:rPr>
          <w:rFonts w:ascii="Helvetica Neue" w:hAnsi="Helvetica Neue" w:cs="Times New Roman"/>
          <w:color w:val="2D3B45"/>
        </w:rPr>
      </w:pPr>
      <w:r w:rsidRPr="00B306E8">
        <w:rPr>
          <w:rFonts w:ascii="Helvetica Neue" w:hAnsi="Helvetica Neue" w:cs="Times New Roman"/>
          <w:b/>
          <w:bCs/>
          <w:color w:val="2D3B45"/>
        </w:rPr>
        <w:lastRenderedPageBreak/>
        <w:t>Final Exam:  Take home portion distributed Wed. Dec. 9 and due Tues. Dec. 15 at 11:59 p.m.   </w:t>
      </w:r>
      <w:proofErr w:type="gramStart"/>
      <w:r w:rsidRPr="00B306E8">
        <w:rPr>
          <w:rFonts w:ascii="Helvetica Neue" w:hAnsi="Helvetica Neue" w:cs="Times New Roman"/>
          <w:b/>
          <w:bCs/>
          <w:color w:val="2D3B45"/>
        </w:rPr>
        <w:t>Online portion to be taken Sat. Dec. 12 or Sun. Dec. 14.</w:t>
      </w:r>
      <w:proofErr w:type="gramEnd"/>
      <w:r w:rsidRPr="00B306E8">
        <w:rPr>
          <w:rFonts w:ascii="Helvetica Neue" w:hAnsi="Helvetica Neue" w:cs="Times New Roman"/>
          <w:b/>
          <w:bCs/>
          <w:color w:val="2D3B45"/>
        </w:rPr>
        <w:t>  You have 2 hours for the online exam.</w:t>
      </w:r>
    </w:p>
    <w:p w14:paraId="35C2C557" w14:textId="77777777" w:rsidR="00947562" w:rsidRDefault="00EE5F35"/>
    <w:sectPr w:rsidR="00947562" w:rsidSect="001740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15823"/>
    <w:multiLevelType w:val="multilevel"/>
    <w:tmpl w:val="0C94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863DA1"/>
    <w:multiLevelType w:val="multilevel"/>
    <w:tmpl w:val="23B8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26630D"/>
    <w:multiLevelType w:val="multilevel"/>
    <w:tmpl w:val="5404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444116"/>
    <w:multiLevelType w:val="multilevel"/>
    <w:tmpl w:val="54187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40787F"/>
    <w:multiLevelType w:val="multilevel"/>
    <w:tmpl w:val="0792C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6E8"/>
    <w:rsid w:val="00174076"/>
    <w:rsid w:val="001C2C4E"/>
    <w:rsid w:val="00760DAC"/>
    <w:rsid w:val="009763A0"/>
    <w:rsid w:val="00B306E8"/>
    <w:rsid w:val="00EE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7103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06E8"/>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B306E8"/>
    <w:rPr>
      <w:b/>
      <w:bCs/>
    </w:rPr>
  </w:style>
  <w:style w:type="character" w:customStyle="1" w:styleId="apple-converted-space">
    <w:name w:val="apple-converted-space"/>
    <w:basedOn w:val="DefaultParagraphFont"/>
    <w:rsid w:val="00B306E8"/>
  </w:style>
  <w:style w:type="character" w:styleId="Emphasis">
    <w:name w:val="Emphasis"/>
    <w:basedOn w:val="DefaultParagraphFont"/>
    <w:uiPriority w:val="20"/>
    <w:qFormat/>
    <w:rsid w:val="00B306E8"/>
    <w:rPr>
      <w:i/>
      <w:iCs/>
    </w:rPr>
  </w:style>
  <w:style w:type="character" w:styleId="Hyperlink">
    <w:name w:val="Hyperlink"/>
    <w:basedOn w:val="DefaultParagraphFont"/>
    <w:uiPriority w:val="99"/>
    <w:semiHidden/>
    <w:unhideWhenUsed/>
    <w:rsid w:val="00B306E8"/>
    <w:rPr>
      <w:color w:val="0000FF"/>
      <w:u w:val="single"/>
    </w:rPr>
  </w:style>
  <w:style w:type="character" w:customStyle="1" w:styleId="screenreader-only">
    <w:name w:val="screenreader-only"/>
    <w:basedOn w:val="DefaultParagraphFont"/>
    <w:rsid w:val="00B306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06E8"/>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B306E8"/>
    <w:rPr>
      <w:b/>
      <w:bCs/>
    </w:rPr>
  </w:style>
  <w:style w:type="character" w:customStyle="1" w:styleId="apple-converted-space">
    <w:name w:val="apple-converted-space"/>
    <w:basedOn w:val="DefaultParagraphFont"/>
    <w:rsid w:val="00B306E8"/>
  </w:style>
  <w:style w:type="character" w:styleId="Emphasis">
    <w:name w:val="Emphasis"/>
    <w:basedOn w:val="DefaultParagraphFont"/>
    <w:uiPriority w:val="20"/>
    <w:qFormat/>
    <w:rsid w:val="00B306E8"/>
    <w:rPr>
      <w:i/>
      <w:iCs/>
    </w:rPr>
  </w:style>
  <w:style w:type="character" w:styleId="Hyperlink">
    <w:name w:val="Hyperlink"/>
    <w:basedOn w:val="DefaultParagraphFont"/>
    <w:uiPriority w:val="99"/>
    <w:semiHidden/>
    <w:unhideWhenUsed/>
    <w:rsid w:val="00B306E8"/>
    <w:rPr>
      <w:color w:val="0000FF"/>
      <w:u w:val="single"/>
    </w:rPr>
  </w:style>
  <w:style w:type="character" w:customStyle="1" w:styleId="screenreader-only">
    <w:name w:val="screenreader-only"/>
    <w:basedOn w:val="DefaultParagraphFont"/>
    <w:rsid w:val="00B30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8882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f.org/external/pubs/ft/fandd/2014/09/basics.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ods.rutgers.edu/students/registration-form" TargetMode="External"/><Relationship Id="rId12" Type="http://schemas.openxmlformats.org/officeDocument/2006/relationships/hyperlink" Target="https://www.quora.com/Political-Philosophy-What-did-Karl-Marx-get-right-and-what-was-he-wrong-abo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ds.rutgers.edu/students/documentation-guidelines" TargetMode="External"/><Relationship Id="rId11" Type="http://schemas.openxmlformats.org/officeDocument/2006/relationships/hyperlink" Target="http://www.marxist.com/karl-marx-130-years.htm" TargetMode="External"/><Relationship Id="rId5" Type="http://schemas.openxmlformats.org/officeDocument/2006/relationships/webSettings" Target="webSettings.xml"/><Relationship Id="rId10" Type="http://schemas.openxmlformats.org/officeDocument/2006/relationships/hyperlink" Target="https://www.nytimes.com/2018/08/24/opinion/sunday/what-socialism-looks-like-in-2018.html" TargetMode="External"/><Relationship Id="rId4" Type="http://schemas.openxmlformats.org/officeDocument/2006/relationships/settings" Target="settings.xml"/><Relationship Id="rId9" Type="http://schemas.openxmlformats.org/officeDocument/2006/relationships/hyperlink" Target="http://www.bloomberg.com/news/articles/2014-10-30/why-john-maynard-keyness-theories-can-fix-the-world-econom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2730</Words>
  <Characters>15562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Paula T430</cp:lastModifiedBy>
  <cp:revision>2</cp:revision>
  <dcterms:created xsi:type="dcterms:W3CDTF">2020-10-27T16:00:00Z</dcterms:created>
  <dcterms:modified xsi:type="dcterms:W3CDTF">2020-10-27T16:00:00Z</dcterms:modified>
</cp:coreProperties>
</file>