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A148" w14:textId="04ED975A" w:rsidR="00EF3D37" w:rsidRPr="00C25F69" w:rsidRDefault="005D4950" w:rsidP="003B3930">
      <w:pPr>
        <w:ind w:left="720" w:hanging="720"/>
        <w:jc w:val="center"/>
        <w:rPr>
          <w:lang w:val="en-US"/>
        </w:rPr>
      </w:pPr>
      <w:r w:rsidRPr="00C25F69">
        <w:rPr>
          <w:lang w:val="en-US"/>
        </w:rPr>
        <w:t>______________________________________________________</w:t>
      </w:r>
    </w:p>
    <w:p w14:paraId="03771D6A" w14:textId="77777777" w:rsidR="00F44D33" w:rsidRPr="00C25F69" w:rsidRDefault="00F44D33" w:rsidP="003B3930">
      <w:pPr>
        <w:ind w:left="720" w:hanging="720"/>
        <w:jc w:val="center"/>
        <w:rPr>
          <w:b/>
          <w:lang w:val="en-US"/>
        </w:rPr>
      </w:pPr>
    </w:p>
    <w:p w14:paraId="42EBD81B" w14:textId="761F36D7" w:rsidR="0034718A" w:rsidRPr="00C25F69" w:rsidRDefault="005D4950" w:rsidP="003B3930">
      <w:pPr>
        <w:ind w:left="720" w:hanging="720"/>
        <w:jc w:val="center"/>
        <w:rPr>
          <w:b/>
          <w:lang w:val="en-US"/>
        </w:rPr>
      </w:pPr>
      <w:r w:rsidRPr="00C25F69">
        <w:rPr>
          <w:b/>
          <w:lang w:val="en-US"/>
        </w:rPr>
        <w:t>ERIC BLANC</w:t>
      </w:r>
    </w:p>
    <w:p w14:paraId="3E933E67" w14:textId="0D56D96B" w:rsidR="00077D51" w:rsidRPr="00C25F69" w:rsidRDefault="0034718A" w:rsidP="003B3930">
      <w:pPr>
        <w:ind w:left="720" w:hanging="720"/>
        <w:jc w:val="center"/>
        <w:rPr>
          <w:rFonts w:eastAsia="Times New Roman"/>
          <w:i/>
          <w:lang w:val="en-US"/>
        </w:rPr>
      </w:pPr>
      <w:r w:rsidRPr="00C25F69">
        <w:rPr>
          <w:rFonts w:eastAsia="Times New Roman"/>
          <w:i/>
          <w:lang w:val="en-US"/>
        </w:rPr>
        <w:t>curriculum vitae</w:t>
      </w:r>
    </w:p>
    <w:p w14:paraId="7584A135" w14:textId="77777777" w:rsidR="00077D51" w:rsidRDefault="00077D51" w:rsidP="003B3930">
      <w:pPr>
        <w:ind w:left="720" w:hanging="720"/>
        <w:jc w:val="center"/>
        <w:rPr>
          <w:rFonts w:eastAsia="Times New Roman"/>
          <w:i/>
          <w:lang w:val="en-US"/>
        </w:rPr>
      </w:pPr>
    </w:p>
    <w:p w14:paraId="31CDBF60" w14:textId="69BF9359" w:rsidR="00B92D42" w:rsidRPr="00C25F69" w:rsidRDefault="00B92D42" w:rsidP="003B3930">
      <w:pPr>
        <w:ind w:left="720" w:hanging="720"/>
        <w:jc w:val="center"/>
        <w:rPr>
          <w:rFonts w:eastAsia="Times New Roman"/>
          <w:i/>
          <w:lang w:val="en-US"/>
        </w:rPr>
        <w:sectPr w:rsidR="00B92D42" w:rsidRPr="00C25F69" w:rsidSect="00B45EDE">
          <w:pgSz w:w="12240" w:h="15840"/>
          <w:pgMar w:top="810" w:right="1800" w:bottom="1440" w:left="1800" w:header="720" w:footer="720" w:gutter="0"/>
          <w:cols w:space="720"/>
          <w:docGrid w:linePitch="360"/>
        </w:sectPr>
      </w:pPr>
    </w:p>
    <w:p w14:paraId="45FF9C73" w14:textId="6A9BEB00" w:rsidR="000100DD" w:rsidRDefault="000100DD" w:rsidP="000100DD">
      <w:pPr>
        <w:ind w:left="720" w:hanging="7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eric</w:t>
      </w:r>
      <w:r w:rsidR="00C30F0F">
        <w:rPr>
          <w:rFonts w:eastAsia="Times New Roman"/>
          <w:lang w:val="en-US"/>
        </w:rPr>
        <w:t>.</w:t>
      </w:r>
      <w:r>
        <w:rPr>
          <w:rFonts w:eastAsia="Times New Roman"/>
          <w:lang w:val="en-US"/>
        </w:rPr>
        <w:t>blanc@</w:t>
      </w:r>
      <w:r w:rsidR="00C30F0F">
        <w:rPr>
          <w:rFonts w:eastAsia="Times New Roman"/>
          <w:lang w:val="en-US"/>
        </w:rPr>
        <w:t>rutgers.edu</w:t>
      </w:r>
    </w:p>
    <w:p w14:paraId="6C0729CD" w14:textId="77777777" w:rsidR="000100DD" w:rsidRDefault="000100DD" w:rsidP="000100DD">
      <w:pPr>
        <w:ind w:left="720" w:hanging="720"/>
        <w:rPr>
          <w:rFonts w:eastAsia="Times New Roman"/>
          <w:lang w:val="en-US"/>
        </w:rPr>
      </w:pPr>
      <w:r w:rsidRPr="00C25F69">
        <w:rPr>
          <w:rFonts w:eastAsia="Times New Roman"/>
          <w:lang w:val="en-US"/>
        </w:rPr>
        <w:t>(</w:t>
      </w:r>
      <w:r>
        <w:rPr>
          <w:rFonts w:eastAsia="Times New Roman"/>
          <w:lang w:val="en-US"/>
        </w:rPr>
        <w:t>415</w:t>
      </w:r>
      <w:r w:rsidRPr="00C25F69">
        <w:rPr>
          <w:rFonts w:eastAsia="Times New Roman"/>
          <w:lang w:val="en-US"/>
        </w:rPr>
        <w:t xml:space="preserve">) </w:t>
      </w:r>
      <w:r>
        <w:rPr>
          <w:rFonts w:eastAsia="Times New Roman"/>
          <w:lang w:val="en-US"/>
        </w:rPr>
        <w:t>646-6469</w:t>
      </w:r>
    </w:p>
    <w:p w14:paraId="500A82D3" w14:textId="77777777" w:rsidR="000100DD" w:rsidRDefault="000100DD" w:rsidP="000100DD">
      <w:pPr>
        <w:ind w:left="720" w:hanging="720"/>
        <w:rPr>
          <w:rFonts w:eastAsia="Times New Roman"/>
          <w:lang w:val="en-US"/>
        </w:rPr>
      </w:pPr>
      <w:r w:rsidRPr="00C25F69">
        <w:rPr>
          <w:rFonts w:eastAsia="Times New Roman"/>
          <w:lang w:val="en-US"/>
        </w:rPr>
        <w:t>www.ericblanc.org</w:t>
      </w:r>
    </w:p>
    <w:p w14:paraId="1CA02DAF" w14:textId="7E0928CC" w:rsidR="000100DD" w:rsidRDefault="000100DD" w:rsidP="000100DD">
      <w:pPr>
        <w:ind w:left="720" w:hanging="7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@_ericblanc</w:t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</w:p>
    <w:p w14:paraId="01797F01" w14:textId="77777777" w:rsidR="000100DD" w:rsidRDefault="000100DD" w:rsidP="000100DD">
      <w:pPr>
        <w:ind w:left="720" w:hanging="7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</w:p>
    <w:p w14:paraId="5364056D" w14:textId="39FF2BB5" w:rsidR="000100DD" w:rsidRPr="000100DD" w:rsidRDefault="008F102B" w:rsidP="006F5937">
      <w:pPr>
        <w:jc w:val="right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Rutgers University, </w:t>
      </w:r>
      <w:r w:rsidR="000100DD">
        <w:rPr>
          <w:rFonts w:eastAsia="Times New Roman"/>
          <w:lang w:val="en-US"/>
        </w:rPr>
        <w:t>School of Management &amp; Labor Relations</w:t>
      </w:r>
      <w:r w:rsidR="006F5937">
        <w:rPr>
          <w:rFonts w:eastAsia="Times New Roman"/>
          <w:lang w:val="en-US"/>
        </w:rPr>
        <w:t xml:space="preserve">, </w:t>
      </w:r>
    </w:p>
    <w:p w14:paraId="2E1B34EC" w14:textId="747007AA" w:rsidR="0034718A" w:rsidRDefault="000100DD" w:rsidP="006F5937">
      <w:pPr>
        <w:ind w:left="720" w:hanging="720"/>
        <w:jc w:val="right"/>
        <w:rPr>
          <w:rFonts w:eastAsia="Times New Roman"/>
          <w:lang w:val="en-US"/>
        </w:rPr>
      </w:pPr>
      <w:r w:rsidRPr="000100DD">
        <w:rPr>
          <w:rFonts w:eastAsia="Times New Roman"/>
          <w:lang w:val="en-US"/>
        </w:rPr>
        <w:t>50 Labor Center Way</w:t>
      </w:r>
    </w:p>
    <w:p w14:paraId="6E245A57" w14:textId="7C297353" w:rsidR="000100DD" w:rsidRDefault="000100DD" w:rsidP="00B92D42">
      <w:pPr>
        <w:ind w:left="720" w:hanging="720"/>
        <w:jc w:val="right"/>
        <w:rPr>
          <w:rFonts w:eastAsia="Times New Roman"/>
          <w:lang w:val="en-US"/>
        </w:rPr>
        <w:sectPr w:rsidR="000100DD" w:rsidSect="000100DD">
          <w:type w:val="continuous"/>
          <w:pgSz w:w="12240" w:h="15840"/>
          <w:pgMar w:top="1440" w:right="1800" w:bottom="1440" w:left="1800" w:header="720" w:footer="720" w:gutter="0"/>
          <w:cols w:num="2" w:space="706"/>
          <w:docGrid w:linePitch="360"/>
        </w:sectPr>
      </w:pPr>
      <w:r w:rsidRPr="000100DD">
        <w:rPr>
          <w:rFonts w:eastAsia="Times New Roman"/>
          <w:lang w:val="en-US"/>
        </w:rPr>
        <w:t>New Brunswick, NJ 08901-8553</w:t>
      </w:r>
    </w:p>
    <w:p w14:paraId="3EC23F40" w14:textId="442FFA1E" w:rsidR="00077D51" w:rsidRPr="00C25F69" w:rsidRDefault="00077D51" w:rsidP="00B92D42">
      <w:pPr>
        <w:jc w:val="center"/>
        <w:rPr>
          <w:rFonts w:eastAsia="Times New Roman"/>
          <w:lang w:val="en-US"/>
        </w:rPr>
      </w:pPr>
      <w:r w:rsidRPr="00C25F69">
        <w:rPr>
          <w:rFonts w:eastAsia="Times New Roman"/>
          <w:lang w:val="en-US"/>
        </w:rPr>
        <w:t>______________________________________________________</w:t>
      </w:r>
    </w:p>
    <w:p w14:paraId="11FBE802" w14:textId="77777777" w:rsidR="005D4950" w:rsidRDefault="005D4950" w:rsidP="003B3930">
      <w:pPr>
        <w:ind w:left="720" w:hanging="720"/>
        <w:rPr>
          <w:rFonts w:eastAsia="Times New Roman"/>
          <w:lang w:val="en-US"/>
        </w:rPr>
      </w:pPr>
    </w:p>
    <w:p w14:paraId="7BA2A224" w14:textId="5ADD7BB2" w:rsidR="00E83005" w:rsidRDefault="00E05079" w:rsidP="003B3930">
      <w:pPr>
        <w:ind w:left="720" w:hanging="720"/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>ACADEMIC EMPLOYMENT</w:t>
      </w:r>
    </w:p>
    <w:p w14:paraId="7DDF5066" w14:textId="7B1C591B" w:rsidR="00E05079" w:rsidRDefault="00E05079" w:rsidP="003B3930">
      <w:pPr>
        <w:ind w:left="720" w:hanging="720"/>
        <w:rPr>
          <w:rFonts w:eastAsia="Times New Roman"/>
          <w:b/>
          <w:bCs/>
          <w:lang w:val="en-US"/>
        </w:rPr>
      </w:pPr>
    </w:p>
    <w:p w14:paraId="09934AFC" w14:textId="670E2B0E" w:rsidR="00E05079" w:rsidRPr="00E05079" w:rsidRDefault="00E05079" w:rsidP="008C37FA">
      <w:pPr>
        <w:ind w:left="7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Assistant Professor, Rutgers University, School of Management and Labor Relations,</w:t>
      </w:r>
      <w:r w:rsidR="00363CDF">
        <w:rPr>
          <w:rFonts w:eastAsia="Times New Roman"/>
          <w:lang w:val="en-US"/>
        </w:rPr>
        <w:t xml:space="preserve"> </w:t>
      </w:r>
      <w:r w:rsidR="00F10875">
        <w:rPr>
          <w:rFonts w:eastAsia="Times New Roman"/>
          <w:lang w:val="en-US"/>
        </w:rPr>
        <w:t>January</w:t>
      </w:r>
      <w:r>
        <w:rPr>
          <w:rFonts w:eastAsia="Times New Roman"/>
          <w:lang w:val="en-US"/>
        </w:rPr>
        <w:t xml:space="preserve"> 202</w:t>
      </w:r>
      <w:r w:rsidR="00F10875">
        <w:rPr>
          <w:rFonts w:eastAsia="Times New Roman"/>
          <w:lang w:val="en-US"/>
        </w:rPr>
        <w:t>3</w:t>
      </w:r>
      <w:r w:rsidR="00363CDF">
        <w:rPr>
          <w:rFonts w:eastAsia="Times New Roman"/>
          <w:lang w:val="en-US"/>
        </w:rPr>
        <w:t>-</w:t>
      </w:r>
      <w:r w:rsidR="008C37FA">
        <w:rPr>
          <w:rFonts w:eastAsia="Times New Roman"/>
          <w:lang w:val="en-US"/>
        </w:rPr>
        <w:t>Present</w:t>
      </w:r>
    </w:p>
    <w:p w14:paraId="4E32FADB" w14:textId="77777777" w:rsidR="00E05079" w:rsidRPr="00C25F69" w:rsidRDefault="00E05079" w:rsidP="003B3930">
      <w:pPr>
        <w:ind w:left="720" w:hanging="720"/>
        <w:rPr>
          <w:rFonts w:eastAsia="Times New Roman"/>
          <w:lang w:val="en-US"/>
        </w:rPr>
      </w:pPr>
    </w:p>
    <w:p w14:paraId="4BCF2DE5" w14:textId="77777777" w:rsidR="00D56E23" w:rsidRPr="00C25F69" w:rsidRDefault="006204D6" w:rsidP="003B3930">
      <w:pPr>
        <w:ind w:left="720" w:hanging="720"/>
        <w:rPr>
          <w:rFonts w:eastAsia="Times New Roman"/>
          <w:b/>
          <w:lang w:val="en-US"/>
        </w:rPr>
      </w:pPr>
      <w:r w:rsidRPr="00C25F69">
        <w:rPr>
          <w:rFonts w:eastAsia="Times New Roman"/>
          <w:b/>
          <w:lang w:val="en-US"/>
        </w:rPr>
        <w:t>EDUCATION</w:t>
      </w:r>
    </w:p>
    <w:p w14:paraId="662085AD" w14:textId="77777777" w:rsidR="00D51369" w:rsidRPr="00C25F69" w:rsidRDefault="00D51369" w:rsidP="003B3930">
      <w:pPr>
        <w:ind w:left="720" w:hanging="720"/>
        <w:rPr>
          <w:lang w:val="en-US"/>
        </w:rPr>
      </w:pPr>
    </w:p>
    <w:p w14:paraId="08B535BD" w14:textId="0C4F9B84" w:rsidR="00552CC0" w:rsidRPr="00C25F69" w:rsidRDefault="002D4630" w:rsidP="003B3930">
      <w:pPr>
        <w:ind w:left="720" w:hanging="720"/>
        <w:rPr>
          <w:lang w:val="en-US"/>
        </w:rPr>
      </w:pPr>
      <w:proofErr w:type="spellStart"/>
      <w:r w:rsidRPr="00C25F69">
        <w:rPr>
          <w:lang w:val="en-US"/>
        </w:rPr>
        <w:t>Ph.D</w:t>
      </w:r>
      <w:proofErr w:type="spellEnd"/>
      <w:r w:rsidRPr="00C25F69">
        <w:rPr>
          <w:lang w:val="en-US"/>
        </w:rPr>
        <w:t xml:space="preserve"> </w:t>
      </w:r>
      <w:r w:rsidR="00AE1CF6" w:rsidRPr="00C25F69">
        <w:rPr>
          <w:lang w:val="en-US"/>
        </w:rPr>
        <w:tab/>
      </w:r>
      <w:r w:rsidRPr="00C25F69">
        <w:rPr>
          <w:lang w:val="en-US"/>
        </w:rPr>
        <w:t>Sociology, New York University</w:t>
      </w:r>
      <w:r w:rsidR="00471B8C" w:rsidRPr="00C25F69">
        <w:rPr>
          <w:lang w:val="en-US"/>
        </w:rPr>
        <w:t>,</w:t>
      </w:r>
      <w:r w:rsidR="00231EB3" w:rsidRPr="00C25F69">
        <w:rPr>
          <w:lang w:val="en-US"/>
        </w:rPr>
        <w:t xml:space="preserve"> 2017-</w:t>
      </w:r>
      <w:r w:rsidR="00363CDF">
        <w:rPr>
          <w:lang w:val="en-US"/>
        </w:rPr>
        <w:t>2022</w:t>
      </w:r>
    </w:p>
    <w:p w14:paraId="446309A5" w14:textId="77777777" w:rsidR="0085435B" w:rsidRPr="00C25F69" w:rsidRDefault="0085435B" w:rsidP="003B3930">
      <w:pPr>
        <w:ind w:left="720" w:hanging="720"/>
        <w:rPr>
          <w:lang w:val="en-US"/>
        </w:rPr>
      </w:pPr>
    </w:p>
    <w:p w14:paraId="25772C4C" w14:textId="2E865463" w:rsidR="00141772" w:rsidRDefault="005C4637" w:rsidP="003B3930">
      <w:pPr>
        <w:ind w:left="720"/>
        <w:rPr>
          <w:lang w:val="en-US"/>
        </w:rPr>
      </w:pPr>
      <w:r w:rsidRPr="00C25F69">
        <w:rPr>
          <w:lang w:val="en-US"/>
        </w:rPr>
        <w:t>D</w:t>
      </w:r>
      <w:r w:rsidR="00141772" w:rsidRPr="00C25F69">
        <w:rPr>
          <w:lang w:val="en-US"/>
        </w:rPr>
        <w:t>is</w:t>
      </w:r>
      <w:r w:rsidR="00DA6A7E" w:rsidRPr="00C25F69">
        <w:rPr>
          <w:lang w:val="en-US"/>
        </w:rPr>
        <w:t>sertation</w:t>
      </w:r>
      <w:r w:rsidR="00B45EDE" w:rsidRPr="00C25F69">
        <w:rPr>
          <w:lang w:val="en-US"/>
        </w:rPr>
        <w:t xml:space="preserve"> –</w:t>
      </w:r>
      <w:r w:rsidRPr="00C25F69">
        <w:rPr>
          <w:lang w:val="en-US"/>
        </w:rPr>
        <w:t xml:space="preserve"> </w:t>
      </w:r>
      <w:r w:rsidRPr="00C25F69">
        <w:rPr>
          <w:i/>
          <w:lang w:val="en-US"/>
        </w:rPr>
        <w:t xml:space="preserve">How Digitized Movements Matter: </w:t>
      </w:r>
      <w:proofErr w:type="gramStart"/>
      <w:r w:rsidRPr="00C25F69">
        <w:rPr>
          <w:i/>
          <w:lang w:val="en-US"/>
        </w:rPr>
        <w:t>S</w:t>
      </w:r>
      <w:r w:rsidR="00101835" w:rsidRPr="00C25F69">
        <w:rPr>
          <w:i/>
          <w:lang w:val="en-US"/>
        </w:rPr>
        <w:t>ocial Media</w:t>
      </w:r>
      <w:proofErr w:type="gramEnd"/>
      <w:r w:rsidR="00101835" w:rsidRPr="00C25F69">
        <w:rPr>
          <w:i/>
          <w:lang w:val="en-US"/>
        </w:rPr>
        <w:t xml:space="preserve">, Organizations, and </w:t>
      </w:r>
      <w:r w:rsidRPr="00C25F69">
        <w:rPr>
          <w:i/>
          <w:lang w:val="en-US"/>
        </w:rPr>
        <w:t>Outcomes in the 2018 Teachers’ Strikes</w:t>
      </w:r>
    </w:p>
    <w:p w14:paraId="713049A9" w14:textId="77777777" w:rsidR="00CD0417" w:rsidRPr="00C25F69" w:rsidRDefault="00CD0417" w:rsidP="00965DA3">
      <w:pPr>
        <w:rPr>
          <w:lang w:val="en-US"/>
        </w:rPr>
      </w:pPr>
    </w:p>
    <w:p w14:paraId="371CF438" w14:textId="67199F9E" w:rsidR="001D23E4" w:rsidRPr="00C25F69" w:rsidRDefault="00251143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B.A. </w:t>
      </w:r>
      <w:r w:rsidR="00AE1CF6" w:rsidRPr="00C25F69">
        <w:rPr>
          <w:lang w:val="en-US"/>
        </w:rPr>
        <w:tab/>
      </w:r>
      <w:r w:rsidRPr="00C25F69">
        <w:rPr>
          <w:lang w:val="en-US"/>
        </w:rPr>
        <w:t>History, University of California, Santa Cruz</w:t>
      </w:r>
      <w:r w:rsidR="00471B8C" w:rsidRPr="00C25F69">
        <w:rPr>
          <w:lang w:val="en-US"/>
        </w:rPr>
        <w:t>,</w:t>
      </w:r>
      <w:r w:rsidR="000C06E1" w:rsidRPr="00C25F69">
        <w:rPr>
          <w:lang w:val="en-US"/>
        </w:rPr>
        <w:t xml:space="preserve"> 2006</w:t>
      </w:r>
    </w:p>
    <w:p w14:paraId="6CD1D358" w14:textId="77777777" w:rsidR="00760F33" w:rsidRPr="00C25F69" w:rsidRDefault="00760F33" w:rsidP="003B3930">
      <w:pPr>
        <w:ind w:left="720" w:hanging="720"/>
        <w:rPr>
          <w:lang w:val="en-US"/>
        </w:rPr>
      </w:pPr>
    </w:p>
    <w:p w14:paraId="48A5D05A" w14:textId="77777777" w:rsidR="001D23E4" w:rsidRPr="00C25F69" w:rsidRDefault="001D23E4" w:rsidP="003B3930">
      <w:pPr>
        <w:ind w:left="720" w:hanging="720"/>
        <w:rPr>
          <w:b/>
          <w:lang w:val="en-US"/>
        </w:rPr>
      </w:pPr>
      <w:r w:rsidRPr="00C25F69">
        <w:rPr>
          <w:b/>
          <w:lang w:val="en-US"/>
        </w:rPr>
        <w:t>PUBLICATIONS</w:t>
      </w:r>
    </w:p>
    <w:p w14:paraId="5865190D" w14:textId="77777777" w:rsidR="004645A7" w:rsidRPr="00C25F69" w:rsidRDefault="004645A7" w:rsidP="003B3930">
      <w:pPr>
        <w:ind w:left="720" w:hanging="720"/>
        <w:rPr>
          <w:b/>
          <w:lang w:val="en-US"/>
        </w:rPr>
      </w:pPr>
    </w:p>
    <w:p w14:paraId="781F454B" w14:textId="62B23A24" w:rsidR="003B3930" w:rsidRPr="00C25F69" w:rsidRDefault="00760F33" w:rsidP="003B3930">
      <w:pPr>
        <w:ind w:left="720" w:hanging="720"/>
        <w:rPr>
          <w:b/>
          <w:lang w:val="en-US"/>
        </w:rPr>
      </w:pPr>
      <w:r w:rsidRPr="00C25F69">
        <w:rPr>
          <w:b/>
          <w:lang w:val="en-US"/>
        </w:rPr>
        <w:t>Monographs</w:t>
      </w:r>
    </w:p>
    <w:p w14:paraId="6A6D667F" w14:textId="77777777" w:rsidR="003B3930" w:rsidRDefault="003B3930" w:rsidP="003B3930">
      <w:pPr>
        <w:ind w:left="720" w:hanging="720"/>
        <w:rPr>
          <w:b/>
          <w:lang w:val="en-US"/>
        </w:rPr>
      </w:pPr>
    </w:p>
    <w:p w14:paraId="32349C66" w14:textId="5F40460E" w:rsidR="00CF1694" w:rsidRPr="00C25F69" w:rsidRDefault="008C14FA" w:rsidP="003B3930">
      <w:pPr>
        <w:ind w:left="720" w:hanging="720"/>
        <w:rPr>
          <w:lang w:val="en-US"/>
        </w:rPr>
      </w:pPr>
      <w:r w:rsidRPr="00C25F69">
        <w:rPr>
          <w:i/>
          <w:lang w:val="en-US"/>
        </w:rPr>
        <w:t xml:space="preserve">- </w:t>
      </w:r>
      <w:r w:rsidR="00157352" w:rsidRPr="00C25F69">
        <w:rPr>
          <w:i/>
          <w:lang w:val="en-US"/>
        </w:rPr>
        <w:t>Revolutionary Social Democracy: Working-Class Politics Across the Russian E</w:t>
      </w:r>
      <w:r w:rsidR="00673058" w:rsidRPr="00C25F69">
        <w:rPr>
          <w:i/>
          <w:lang w:val="en-US"/>
        </w:rPr>
        <w:t>mpire, 1882-1917</w:t>
      </w:r>
      <w:r w:rsidR="00157352" w:rsidRPr="00C25F69">
        <w:rPr>
          <w:i/>
          <w:lang w:val="en-US"/>
        </w:rPr>
        <w:t xml:space="preserve"> </w:t>
      </w:r>
      <w:r w:rsidR="00157352" w:rsidRPr="00C25F69">
        <w:rPr>
          <w:lang w:val="en-US"/>
        </w:rPr>
        <w:t>(Leiden: Brill</w:t>
      </w:r>
      <w:r w:rsidR="00811348" w:rsidRPr="00C25F69">
        <w:rPr>
          <w:lang w:val="en-US"/>
        </w:rPr>
        <w:t>, 2021</w:t>
      </w:r>
      <w:r w:rsidR="00157352" w:rsidRPr="00C25F69">
        <w:rPr>
          <w:lang w:val="en-US"/>
        </w:rPr>
        <w:t>)</w:t>
      </w:r>
      <w:r w:rsidR="00CF1694" w:rsidRPr="00C25F69">
        <w:rPr>
          <w:lang w:val="en-US"/>
        </w:rPr>
        <w:t xml:space="preserve"> </w:t>
      </w:r>
    </w:p>
    <w:p w14:paraId="2ECFEC73" w14:textId="3FCC778E" w:rsidR="00760F33" w:rsidRDefault="008C14FA" w:rsidP="003B3930">
      <w:pPr>
        <w:ind w:left="720" w:hanging="720"/>
        <w:rPr>
          <w:lang w:val="en-US"/>
        </w:rPr>
      </w:pPr>
      <w:r w:rsidRPr="00C25F69">
        <w:rPr>
          <w:i/>
          <w:lang w:val="en-US"/>
        </w:rPr>
        <w:t xml:space="preserve">- </w:t>
      </w:r>
      <w:r w:rsidR="00760F33" w:rsidRPr="00C25F69">
        <w:rPr>
          <w:i/>
          <w:lang w:val="en-US"/>
        </w:rPr>
        <w:t>Red State Revolt: The Teachers’ Strike Wave and Working-Class Politics</w:t>
      </w:r>
      <w:r w:rsidR="00760F33" w:rsidRPr="00C25F69">
        <w:rPr>
          <w:lang w:val="en-US"/>
        </w:rPr>
        <w:t xml:space="preserve"> (</w:t>
      </w:r>
      <w:r w:rsidR="00157352" w:rsidRPr="00C25F69">
        <w:rPr>
          <w:lang w:val="en-US"/>
        </w:rPr>
        <w:t xml:space="preserve">London: </w:t>
      </w:r>
      <w:r w:rsidR="00760F33" w:rsidRPr="00C25F69">
        <w:rPr>
          <w:lang w:val="en-US"/>
        </w:rPr>
        <w:t>Verso</w:t>
      </w:r>
      <w:r w:rsidR="00811348" w:rsidRPr="00C25F69">
        <w:rPr>
          <w:lang w:val="en-US"/>
        </w:rPr>
        <w:t>, 2019</w:t>
      </w:r>
      <w:r w:rsidR="00157352" w:rsidRPr="00C25F69">
        <w:rPr>
          <w:lang w:val="en-US"/>
        </w:rPr>
        <w:t>)</w:t>
      </w:r>
      <w:r w:rsidR="00CF1694" w:rsidRPr="00C25F69">
        <w:rPr>
          <w:lang w:val="en-US"/>
        </w:rPr>
        <w:t xml:space="preserve"> </w:t>
      </w:r>
    </w:p>
    <w:p w14:paraId="5EB0E1B1" w14:textId="77777777" w:rsidR="00434CFE" w:rsidRPr="00C25F69" w:rsidRDefault="00434CFE" w:rsidP="003B3930">
      <w:pPr>
        <w:ind w:left="720" w:hanging="720"/>
        <w:rPr>
          <w:lang w:val="en-US"/>
        </w:rPr>
      </w:pPr>
    </w:p>
    <w:p w14:paraId="3E7F1C2E" w14:textId="77777777" w:rsidR="00760F33" w:rsidRPr="00C25F69" w:rsidRDefault="004E3DF4" w:rsidP="003B3930">
      <w:pPr>
        <w:ind w:left="720" w:hanging="720"/>
        <w:rPr>
          <w:b/>
          <w:lang w:val="en-US"/>
        </w:rPr>
      </w:pPr>
      <w:r w:rsidRPr="00C25F69">
        <w:rPr>
          <w:b/>
          <w:lang w:val="en-US"/>
        </w:rPr>
        <w:t>Peer-</w:t>
      </w:r>
      <w:r w:rsidR="00760F33" w:rsidRPr="00C25F69">
        <w:rPr>
          <w:b/>
          <w:lang w:val="en-US"/>
        </w:rPr>
        <w:t>Reviewed Articles</w:t>
      </w:r>
    </w:p>
    <w:p w14:paraId="2A75C28E" w14:textId="72602484" w:rsidR="002B35AA" w:rsidRDefault="002B35AA" w:rsidP="00BC0351">
      <w:pPr>
        <w:rPr>
          <w:lang w:val="en-US"/>
        </w:rPr>
      </w:pPr>
    </w:p>
    <w:p w14:paraId="6D65D1E3" w14:textId="46EBB36E" w:rsidR="009B3EE5" w:rsidRPr="009B3EE5" w:rsidRDefault="009B3EE5" w:rsidP="009B3EE5">
      <w:pPr>
        <w:rPr>
          <w:i/>
          <w:iCs/>
          <w:lang w:val="en-US"/>
        </w:rPr>
      </w:pPr>
      <w:r>
        <w:rPr>
          <w:lang w:val="en-US"/>
        </w:rPr>
        <w:t>- “</w:t>
      </w:r>
      <w:r w:rsidRPr="009B3EE5">
        <w:rPr>
          <w:lang w:val="en-US"/>
        </w:rPr>
        <w:t>The Chicago Teachers’ Strike Ten Years On: Organizing for the Common Good, Then and Now</w:t>
      </w:r>
      <w:r>
        <w:rPr>
          <w:lang w:val="en-US"/>
        </w:rPr>
        <w:t xml:space="preserve">,” </w:t>
      </w:r>
      <w:r w:rsidRPr="009B3EE5">
        <w:rPr>
          <w:i/>
          <w:iCs/>
          <w:lang w:val="en-US"/>
        </w:rPr>
        <w:t>New Labor Forum</w:t>
      </w:r>
      <w:r>
        <w:rPr>
          <w:i/>
          <w:iCs/>
          <w:lang w:val="en-US"/>
        </w:rPr>
        <w:t xml:space="preserve">, </w:t>
      </w:r>
      <w:r>
        <w:rPr>
          <w:lang w:val="en-US"/>
        </w:rPr>
        <w:t xml:space="preserve">2022, </w:t>
      </w:r>
      <w:r w:rsidRPr="009B3EE5">
        <w:rPr>
          <w:lang w:val="en-US"/>
        </w:rPr>
        <w:t xml:space="preserve">31 </w:t>
      </w:r>
      <w:r>
        <w:rPr>
          <w:lang w:val="en-US"/>
        </w:rPr>
        <w:t>(</w:t>
      </w:r>
      <w:r w:rsidRPr="009B3EE5">
        <w:rPr>
          <w:lang w:val="en-US"/>
        </w:rPr>
        <w:t>3</w:t>
      </w:r>
      <w:r>
        <w:rPr>
          <w:lang w:val="en-US"/>
        </w:rPr>
        <w:t xml:space="preserve">): </w:t>
      </w:r>
      <w:r w:rsidRPr="009B3EE5">
        <w:rPr>
          <w:lang w:val="en-US"/>
        </w:rPr>
        <w:t>62-69</w:t>
      </w:r>
    </w:p>
    <w:p w14:paraId="69BDDAE6" w14:textId="70E8A2E6" w:rsidR="00482407" w:rsidRPr="00482407" w:rsidRDefault="007E5CD3" w:rsidP="00482407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“How Digitized Strategy Impacts Movement Outcomes: Social Media, Mobilizing, and Organizing in the 2018 Teachers’ Strikes,” </w:t>
      </w:r>
      <w:r w:rsidRPr="00C25F69">
        <w:rPr>
          <w:i/>
          <w:lang w:val="en-US"/>
        </w:rPr>
        <w:t xml:space="preserve">Politics </w:t>
      </w:r>
      <w:r w:rsidR="00E25015">
        <w:rPr>
          <w:i/>
          <w:lang w:val="en-US"/>
        </w:rPr>
        <w:t>&amp;</w:t>
      </w:r>
      <w:r w:rsidRPr="00C25F69">
        <w:rPr>
          <w:i/>
          <w:lang w:val="en-US"/>
        </w:rPr>
        <w:t xml:space="preserve"> Society, </w:t>
      </w:r>
      <w:r w:rsidRPr="00C25F69">
        <w:rPr>
          <w:lang w:val="en-US"/>
        </w:rPr>
        <w:t>202</w:t>
      </w:r>
      <w:r w:rsidR="00482407">
        <w:rPr>
          <w:lang w:val="en-US"/>
        </w:rPr>
        <w:t xml:space="preserve">2, </w:t>
      </w:r>
      <w:r w:rsidR="00482407" w:rsidRPr="00482407">
        <w:rPr>
          <w:lang w:val="en-US"/>
        </w:rPr>
        <w:t>50(3) 485–518</w:t>
      </w:r>
    </w:p>
    <w:p w14:paraId="569C1B75" w14:textId="2141594C" w:rsidR="00482407" w:rsidRDefault="00482407" w:rsidP="00482407">
      <w:pPr>
        <w:ind w:left="720" w:hanging="720"/>
        <w:rPr>
          <w:lang w:val="en-US"/>
        </w:rPr>
      </w:pPr>
      <w:r w:rsidRPr="00482407">
        <w:rPr>
          <w:lang w:val="en-US"/>
        </w:rPr>
        <w:tab/>
        <w:t xml:space="preserve">* Winner, Best Student Paper Award, ASA </w:t>
      </w:r>
      <w:proofErr w:type="gramStart"/>
      <w:r w:rsidRPr="00482407">
        <w:rPr>
          <w:lang w:val="en-US"/>
        </w:rPr>
        <w:t>Labor</w:t>
      </w:r>
      <w:proofErr w:type="gramEnd"/>
      <w:r w:rsidRPr="00482407">
        <w:rPr>
          <w:lang w:val="en-US"/>
        </w:rPr>
        <w:t xml:space="preserve"> and Labor Movements Section, 2022 *</w:t>
      </w:r>
    </w:p>
    <w:p w14:paraId="630B79F2" w14:textId="4A5221BD" w:rsidR="00482407" w:rsidRPr="00A1266D" w:rsidRDefault="00482407" w:rsidP="00482407">
      <w:pPr>
        <w:ind w:left="720"/>
        <w:rPr>
          <w:lang w:val="en-US"/>
        </w:rPr>
      </w:pPr>
      <w:r w:rsidRPr="00A1266D">
        <w:rPr>
          <w:lang w:val="en-US"/>
        </w:rPr>
        <w:t xml:space="preserve">* Honorable Mention, Distinguished Scholarly Article Award, ASA </w:t>
      </w:r>
      <w:proofErr w:type="gramStart"/>
      <w:r w:rsidRPr="00A1266D">
        <w:rPr>
          <w:lang w:val="en-US"/>
        </w:rPr>
        <w:t>Labor</w:t>
      </w:r>
      <w:proofErr w:type="gramEnd"/>
      <w:r w:rsidRPr="00A1266D">
        <w:rPr>
          <w:lang w:val="en-US"/>
        </w:rPr>
        <w:t xml:space="preserve"> and Labor Movements Section, 2022 *</w:t>
      </w:r>
    </w:p>
    <w:p w14:paraId="5F4284AB" w14:textId="27331FBB" w:rsidR="00F13DB3" w:rsidRPr="00A1266D" w:rsidRDefault="00243B0D" w:rsidP="00532A1E">
      <w:pPr>
        <w:ind w:left="720"/>
        <w:rPr>
          <w:lang w:val="en-US"/>
        </w:rPr>
      </w:pPr>
      <w:r w:rsidRPr="00A1266D">
        <w:rPr>
          <w:lang w:val="en-US"/>
        </w:rPr>
        <w:t>*</w:t>
      </w:r>
      <w:r w:rsidRPr="00A1266D">
        <w:t xml:space="preserve"> </w:t>
      </w:r>
      <w:r w:rsidRPr="00A1266D">
        <w:rPr>
          <w:lang w:val="en-US"/>
        </w:rPr>
        <w:t>Winner</w:t>
      </w:r>
      <w:r w:rsidR="00532A1E" w:rsidRPr="00A1266D">
        <w:rPr>
          <w:lang w:val="en-US"/>
        </w:rPr>
        <w:t xml:space="preserve">, </w:t>
      </w:r>
      <w:r w:rsidRPr="00A1266D">
        <w:rPr>
          <w:lang w:val="en-US"/>
        </w:rPr>
        <w:t>Albert Szymanski-T.R. Young Marxist Sociology Graduate Student Paper Award</w:t>
      </w:r>
      <w:r w:rsidR="00BF2AF6" w:rsidRPr="00A1266D">
        <w:rPr>
          <w:lang w:val="en-US"/>
        </w:rPr>
        <w:t>, ASA Marxist Sociology Section</w:t>
      </w:r>
      <w:r w:rsidR="00532A1E" w:rsidRPr="00A1266D">
        <w:rPr>
          <w:lang w:val="en-US"/>
        </w:rPr>
        <w:t>, 2022</w:t>
      </w:r>
      <w:r w:rsidRPr="00A1266D">
        <w:rPr>
          <w:lang w:val="en-US"/>
        </w:rPr>
        <w:t>*</w:t>
      </w:r>
    </w:p>
    <w:p w14:paraId="32E48F9C" w14:textId="4563D078" w:rsidR="00BF2AF6" w:rsidRPr="00A1266D" w:rsidRDefault="00BF2AF6" w:rsidP="00243B0D">
      <w:pPr>
        <w:ind w:left="720" w:hanging="720"/>
        <w:rPr>
          <w:lang w:val="en-US"/>
        </w:rPr>
      </w:pPr>
      <w:r w:rsidRPr="00A1266D">
        <w:rPr>
          <w:lang w:val="en-US"/>
        </w:rPr>
        <w:lastRenderedPageBreak/>
        <w:tab/>
        <w:t xml:space="preserve"> </w:t>
      </w:r>
    </w:p>
    <w:p w14:paraId="11164917" w14:textId="29537C33" w:rsidR="00BC0351" w:rsidRPr="00C25F69" w:rsidRDefault="00BC0351" w:rsidP="007E5CD3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“The </w:t>
      </w:r>
      <w:r w:rsidR="00EF7DA3">
        <w:rPr>
          <w:lang w:val="en-US"/>
        </w:rPr>
        <w:t>Fall</w:t>
      </w:r>
      <w:r w:rsidRPr="00C25F69">
        <w:rPr>
          <w:lang w:val="en-US"/>
        </w:rPr>
        <w:t xml:space="preserve"> and </w:t>
      </w:r>
      <w:r w:rsidR="00EF7DA3">
        <w:rPr>
          <w:lang w:val="en-US"/>
        </w:rPr>
        <w:t>Future</w:t>
      </w:r>
      <w:r w:rsidRPr="00C25F69">
        <w:rPr>
          <w:lang w:val="en-US"/>
        </w:rPr>
        <w:t xml:space="preserve"> of Social Democracy,” </w:t>
      </w:r>
      <w:proofErr w:type="spellStart"/>
      <w:r w:rsidRPr="00C25F69">
        <w:rPr>
          <w:i/>
          <w:lang w:val="en-US"/>
        </w:rPr>
        <w:t>Labour</w:t>
      </w:r>
      <w:proofErr w:type="spellEnd"/>
      <w:r w:rsidRPr="00C25F69">
        <w:rPr>
          <w:i/>
          <w:lang w:val="en-US"/>
        </w:rPr>
        <w:t xml:space="preserve">/Le Travail, </w:t>
      </w:r>
      <w:r w:rsidRPr="00C25F69">
        <w:rPr>
          <w:lang w:val="en-US"/>
        </w:rPr>
        <w:t>2021</w:t>
      </w:r>
      <w:r>
        <w:rPr>
          <w:lang w:val="en-US"/>
        </w:rPr>
        <w:t>, 88: 16</w:t>
      </w:r>
      <w:r>
        <w:rPr>
          <w:lang w:val="en-US"/>
        </w:rPr>
        <w:softHyphen/>
        <w:t>–30</w:t>
      </w:r>
    </w:p>
    <w:p w14:paraId="2D7541F9" w14:textId="2F3F0813" w:rsidR="0030529C" w:rsidRPr="00C25F69" w:rsidRDefault="00775F23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025ED0" w:rsidRPr="00C25F69">
        <w:rPr>
          <w:lang w:val="en-US"/>
        </w:rPr>
        <w:t>M</w:t>
      </w:r>
      <w:r w:rsidR="004E3DF4" w:rsidRPr="00C25F69">
        <w:rPr>
          <w:lang w:val="en-US"/>
        </w:rPr>
        <w:t>oral Economies, Mobilization, and Inequality: The Case of the 2018 U.S. Teachers' S</w:t>
      </w:r>
      <w:r w:rsidR="002B407B" w:rsidRPr="00C25F69">
        <w:rPr>
          <w:lang w:val="en-US"/>
        </w:rPr>
        <w:t>trikes</w:t>
      </w:r>
      <w:r w:rsidR="005614C7" w:rsidRPr="00C25F69">
        <w:rPr>
          <w:lang w:val="en-US"/>
        </w:rPr>
        <w:t>,</w:t>
      </w:r>
      <w:r w:rsidR="00563459" w:rsidRPr="00C25F69">
        <w:rPr>
          <w:lang w:val="en-US"/>
        </w:rPr>
        <w:t>”</w:t>
      </w:r>
      <w:r w:rsidR="002B407B" w:rsidRPr="00C25F69">
        <w:rPr>
          <w:lang w:val="en-US"/>
        </w:rPr>
        <w:t xml:space="preserve"> with Barry </w:t>
      </w:r>
      <w:proofErr w:type="spellStart"/>
      <w:r w:rsidR="002B407B" w:rsidRPr="00C25F69">
        <w:rPr>
          <w:lang w:val="en-US"/>
        </w:rPr>
        <w:t>Eidlin</w:t>
      </w:r>
      <w:proofErr w:type="spellEnd"/>
      <w:r w:rsidR="002B407B" w:rsidRPr="00C25F69">
        <w:rPr>
          <w:lang w:val="en-US"/>
        </w:rPr>
        <w:t>,</w:t>
      </w:r>
      <w:r w:rsidR="004E3DF4" w:rsidRPr="00C25F69">
        <w:rPr>
          <w:lang w:val="en-US"/>
        </w:rPr>
        <w:t xml:space="preserve"> </w:t>
      </w:r>
      <w:r w:rsidR="004E3DF4" w:rsidRPr="00C25F69">
        <w:rPr>
          <w:i/>
          <w:lang w:val="en-US"/>
        </w:rPr>
        <w:t>Research in Political Sociology</w:t>
      </w:r>
      <w:r w:rsidR="00E93935" w:rsidRPr="00C25F69">
        <w:rPr>
          <w:i/>
          <w:lang w:val="en-US"/>
        </w:rPr>
        <w:t>,</w:t>
      </w:r>
      <w:r w:rsidR="002B407B" w:rsidRPr="00C25F69">
        <w:rPr>
          <w:lang w:val="en-US"/>
        </w:rPr>
        <w:t xml:space="preserve"> </w:t>
      </w:r>
      <w:r w:rsidR="00E93935" w:rsidRPr="00C25F69">
        <w:rPr>
          <w:lang w:val="en-US"/>
        </w:rPr>
        <w:t xml:space="preserve">2021, </w:t>
      </w:r>
      <w:r w:rsidR="002B407B" w:rsidRPr="00C25F69">
        <w:rPr>
          <w:lang w:val="en-US"/>
        </w:rPr>
        <w:t xml:space="preserve">28: </w:t>
      </w:r>
      <w:r w:rsidR="0065213D">
        <w:rPr>
          <w:lang w:val="en-US"/>
        </w:rPr>
        <w:t>195–</w:t>
      </w:r>
      <w:r w:rsidR="00F616F0" w:rsidRPr="00C25F69">
        <w:rPr>
          <w:lang w:val="en-US"/>
        </w:rPr>
        <w:t>213</w:t>
      </w:r>
    </w:p>
    <w:p w14:paraId="521FF49C" w14:textId="2EF7E422" w:rsidR="00361AC6" w:rsidRPr="00C25F69" w:rsidRDefault="00775F23" w:rsidP="00361AC6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DB7257" w:rsidRPr="00C25F69">
        <w:rPr>
          <w:lang w:val="en-US"/>
        </w:rPr>
        <w:t>Breaking the Law: Strike Bans and Labor Revitalization in the Red State Revolt,</w:t>
      </w:r>
      <w:r w:rsidR="00563459" w:rsidRPr="00C25F69">
        <w:rPr>
          <w:lang w:val="en-US"/>
        </w:rPr>
        <w:t>”</w:t>
      </w:r>
      <w:r w:rsidR="00DB7257" w:rsidRPr="00C25F69">
        <w:rPr>
          <w:lang w:val="en-US"/>
        </w:rPr>
        <w:t xml:space="preserve"> </w:t>
      </w:r>
      <w:r w:rsidR="00DB7257" w:rsidRPr="00C25F69">
        <w:rPr>
          <w:i/>
          <w:lang w:val="en-US"/>
        </w:rPr>
        <w:t>Labor Studies Journal</w:t>
      </w:r>
      <w:r w:rsidR="00A95FC5" w:rsidRPr="00C25F69">
        <w:rPr>
          <w:i/>
          <w:lang w:val="en-US"/>
        </w:rPr>
        <w:t>,</w:t>
      </w:r>
      <w:r w:rsidR="00DB7257" w:rsidRPr="00C25F69">
        <w:rPr>
          <w:lang w:val="en-US"/>
        </w:rPr>
        <w:t xml:space="preserve"> </w:t>
      </w:r>
      <w:r w:rsidR="0030529C" w:rsidRPr="00C25F69">
        <w:rPr>
          <w:lang w:val="en-US"/>
        </w:rPr>
        <w:t xml:space="preserve">2020, </w:t>
      </w:r>
      <w:r w:rsidR="00DB7257" w:rsidRPr="00C25F69">
        <w:rPr>
          <w:lang w:val="en-US"/>
        </w:rPr>
        <w:t>45 (1): 74–96</w:t>
      </w:r>
      <w:r w:rsidR="00A260C7" w:rsidRPr="00C25F69">
        <w:rPr>
          <w:lang w:val="en-US"/>
        </w:rPr>
        <w:t xml:space="preserve"> </w:t>
      </w:r>
    </w:p>
    <w:p w14:paraId="76F7AF8F" w14:textId="1F39524B" w:rsidR="00361AC6" w:rsidRPr="00A1266D" w:rsidRDefault="00C76484" w:rsidP="00361AC6">
      <w:pPr>
        <w:ind w:left="720"/>
        <w:rPr>
          <w:bCs/>
          <w:lang w:val="en-US"/>
        </w:rPr>
      </w:pPr>
      <w:r w:rsidRPr="00A1266D">
        <w:rPr>
          <w:bCs/>
          <w:lang w:val="en-US"/>
        </w:rPr>
        <w:t xml:space="preserve">* </w:t>
      </w:r>
      <w:r w:rsidR="00344B66" w:rsidRPr="00A1266D">
        <w:rPr>
          <w:bCs/>
          <w:lang w:val="en-US"/>
        </w:rPr>
        <w:t>Winner</w:t>
      </w:r>
      <w:r w:rsidR="00532A1E" w:rsidRPr="00A1266D">
        <w:rPr>
          <w:bCs/>
          <w:lang w:val="en-US"/>
        </w:rPr>
        <w:t xml:space="preserve">, </w:t>
      </w:r>
      <w:r w:rsidR="00344B66" w:rsidRPr="00A1266D">
        <w:rPr>
          <w:bCs/>
          <w:lang w:val="en-US"/>
        </w:rPr>
        <w:t>Best Article</w:t>
      </w:r>
      <w:r w:rsidR="0065141D" w:rsidRPr="00A1266D">
        <w:rPr>
          <w:bCs/>
          <w:lang w:val="en-US"/>
        </w:rPr>
        <w:t xml:space="preserve"> A</w:t>
      </w:r>
      <w:r w:rsidR="007E5CD3" w:rsidRPr="00A1266D">
        <w:rPr>
          <w:bCs/>
          <w:lang w:val="en-US"/>
        </w:rPr>
        <w:t xml:space="preserve">ward, </w:t>
      </w:r>
      <w:r w:rsidR="00344B66" w:rsidRPr="00A1266D">
        <w:rPr>
          <w:bCs/>
          <w:i/>
          <w:lang w:val="en-US"/>
        </w:rPr>
        <w:t>Labor Studies Journal</w:t>
      </w:r>
      <w:r w:rsidR="00532A1E" w:rsidRPr="00A1266D">
        <w:rPr>
          <w:bCs/>
          <w:i/>
          <w:lang w:val="en-US"/>
        </w:rPr>
        <w:t xml:space="preserve">, </w:t>
      </w:r>
      <w:r w:rsidR="00532A1E" w:rsidRPr="00A1266D">
        <w:rPr>
          <w:bCs/>
          <w:iCs/>
          <w:lang w:val="en-US"/>
        </w:rPr>
        <w:t>2020</w:t>
      </w:r>
      <w:r w:rsidR="00361AC6" w:rsidRPr="00A1266D">
        <w:rPr>
          <w:bCs/>
          <w:lang w:val="en-US"/>
        </w:rPr>
        <w:t xml:space="preserve"> *</w:t>
      </w:r>
    </w:p>
    <w:p w14:paraId="00434F82" w14:textId="5BD6D1E7" w:rsidR="00E43D6A" w:rsidRPr="00C25F69" w:rsidRDefault="00775F23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E43D6A" w:rsidRPr="00C25F69">
        <w:rPr>
          <w:lang w:val="en-US"/>
        </w:rPr>
        <w:t>The Red for Ed Movement, Two Years In,</w:t>
      </w:r>
      <w:r w:rsidR="00563459" w:rsidRPr="00C25F69">
        <w:rPr>
          <w:lang w:val="en-US"/>
        </w:rPr>
        <w:t>”</w:t>
      </w:r>
      <w:r w:rsidR="00E43D6A" w:rsidRPr="00C25F69">
        <w:rPr>
          <w:lang w:val="en-US"/>
        </w:rPr>
        <w:t xml:space="preserve"> </w:t>
      </w:r>
      <w:r w:rsidR="00E43D6A" w:rsidRPr="00C25F69">
        <w:rPr>
          <w:i/>
          <w:lang w:val="en-US"/>
        </w:rPr>
        <w:t>New Labor Forum</w:t>
      </w:r>
      <w:r w:rsidR="00A95FC5" w:rsidRPr="00C25F69">
        <w:rPr>
          <w:i/>
          <w:lang w:val="en-US"/>
        </w:rPr>
        <w:t>,</w:t>
      </w:r>
      <w:r w:rsidR="00E43D6A" w:rsidRPr="00C25F69">
        <w:rPr>
          <w:lang w:val="en-US"/>
        </w:rPr>
        <w:t xml:space="preserve"> </w:t>
      </w:r>
      <w:r w:rsidR="0030529C" w:rsidRPr="00C25F69">
        <w:rPr>
          <w:lang w:val="en-US"/>
        </w:rPr>
        <w:t xml:space="preserve">2020, </w:t>
      </w:r>
      <w:r w:rsidR="0065213D">
        <w:rPr>
          <w:lang w:val="en-US"/>
        </w:rPr>
        <w:t>29 (3): 66–</w:t>
      </w:r>
      <w:r w:rsidR="00E43D6A" w:rsidRPr="00C25F69">
        <w:rPr>
          <w:lang w:val="en-US"/>
        </w:rPr>
        <w:t>73</w:t>
      </w:r>
    </w:p>
    <w:p w14:paraId="7536FD85" w14:textId="068C657B" w:rsidR="006103E9" w:rsidRPr="00C25F69" w:rsidRDefault="00775F23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6103E9" w:rsidRPr="00C25F69">
        <w:rPr>
          <w:lang w:val="en-US"/>
        </w:rPr>
        <w:t>Return of the Strike: A Forum on the Teachers’ Rebellion in the United States,</w:t>
      </w:r>
      <w:r w:rsidR="00563459" w:rsidRPr="00C25F69">
        <w:rPr>
          <w:lang w:val="en-US"/>
        </w:rPr>
        <w:t>”</w:t>
      </w:r>
      <w:r w:rsidR="006103E9" w:rsidRPr="00C25F69">
        <w:rPr>
          <w:lang w:val="en-US"/>
        </w:rPr>
        <w:t xml:space="preserve"> with</w:t>
      </w:r>
      <w:r w:rsidR="00F616F0" w:rsidRPr="00C25F69">
        <w:rPr>
          <w:lang w:val="en-US"/>
        </w:rPr>
        <w:t xml:space="preserve"> </w:t>
      </w:r>
      <w:proofErr w:type="spellStart"/>
      <w:r w:rsidR="00F616F0" w:rsidRPr="00C25F69">
        <w:rPr>
          <w:lang w:val="en-US"/>
        </w:rPr>
        <w:t>Tithi</w:t>
      </w:r>
      <w:proofErr w:type="spellEnd"/>
      <w:r w:rsidR="00F616F0" w:rsidRPr="00C25F69">
        <w:rPr>
          <w:lang w:val="en-US"/>
        </w:rPr>
        <w:t xml:space="preserve"> Bhattacharya, Kate Doyle Griffiths, and Lois Weiner,</w:t>
      </w:r>
      <w:r w:rsidR="005614C7" w:rsidRPr="00C25F69">
        <w:rPr>
          <w:lang w:val="en-US"/>
        </w:rPr>
        <w:t xml:space="preserve"> </w:t>
      </w:r>
      <w:r w:rsidR="005614C7" w:rsidRPr="00C25F69">
        <w:rPr>
          <w:i/>
          <w:lang w:val="en-US"/>
        </w:rPr>
        <w:t>Historical Materialism</w:t>
      </w:r>
      <w:r w:rsidR="00A95FC5" w:rsidRPr="00C25F69">
        <w:rPr>
          <w:i/>
          <w:lang w:val="en-US"/>
        </w:rPr>
        <w:t>,</w:t>
      </w:r>
      <w:r w:rsidR="006103E9" w:rsidRPr="00C25F69">
        <w:rPr>
          <w:lang w:val="en-US"/>
        </w:rPr>
        <w:t xml:space="preserve"> </w:t>
      </w:r>
      <w:r w:rsidR="0030529C" w:rsidRPr="00C25F69">
        <w:rPr>
          <w:lang w:val="en-US"/>
        </w:rPr>
        <w:t xml:space="preserve">2018, </w:t>
      </w:r>
      <w:r w:rsidR="00F616F0" w:rsidRPr="00C25F69">
        <w:rPr>
          <w:lang w:val="en-US"/>
        </w:rPr>
        <w:t>26 (4): 119–163</w:t>
      </w:r>
    </w:p>
    <w:p w14:paraId="7372F08E" w14:textId="1B837EC2" w:rsidR="00F81A20" w:rsidRPr="00C25F69" w:rsidRDefault="008C14FA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5614C7" w:rsidRPr="00C25F69">
        <w:rPr>
          <w:lang w:val="en-US"/>
        </w:rPr>
        <w:t>The Rosa Luxemburg Myth: A Critique of Luxemburg’s Politics in Poland (1893–1919),</w:t>
      </w:r>
      <w:r w:rsidR="00563459" w:rsidRPr="00C25F69">
        <w:rPr>
          <w:lang w:val="en-US"/>
        </w:rPr>
        <w:t>”</w:t>
      </w:r>
      <w:r w:rsidR="005614C7" w:rsidRPr="00C25F69">
        <w:rPr>
          <w:lang w:val="en-US"/>
        </w:rPr>
        <w:t xml:space="preserve"> </w:t>
      </w:r>
      <w:r w:rsidR="005614C7" w:rsidRPr="00C25F69">
        <w:rPr>
          <w:i/>
          <w:iCs/>
          <w:lang w:val="en-US"/>
        </w:rPr>
        <w:t>Historical Materialism,</w:t>
      </w:r>
      <w:r w:rsidR="005614C7" w:rsidRPr="00C25F69">
        <w:rPr>
          <w:lang w:val="en-US"/>
        </w:rPr>
        <w:t xml:space="preserve"> </w:t>
      </w:r>
      <w:r w:rsidRPr="00C25F69">
        <w:rPr>
          <w:lang w:val="en-US"/>
        </w:rPr>
        <w:t xml:space="preserve">2017, </w:t>
      </w:r>
      <w:r w:rsidR="005614C7" w:rsidRPr="00C25F69">
        <w:rPr>
          <w:lang w:val="en-US"/>
        </w:rPr>
        <w:t>26 (1): 1–34</w:t>
      </w:r>
    </w:p>
    <w:p w14:paraId="22A070B5" w14:textId="2D84500F" w:rsidR="000D37D4" w:rsidRPr="00C25F69" w:rsidRDefault="00CD3FDF" w:rsidP="003B3930">
      <w:pPr>
        <w:ind w:left="720"/>
        <w:rPr>
          <w:lang w:val="en-US"/>
        </w:rPr>
      </w:pPr>
      <w:r w:rsidRPr="00C25F69">
        <w:rPr>
          <w:lang w:val="en-US"/>
        </w:rPr>
        <w:t xml:space="preserve">German Translation: </w:t>
      </w:r>
      <w:r w:rsidR="00563459" w:rsidRPr="00C25F69">
        <w:rPr>
          <w:lang w:val="en-US"/>
        </w:rPr>
        <w:t>“</w:t>
      </w:r>
      <w:r w:rsidRPr="00C25F69">
        <w:rPr>
          <w:lang w:val="en-US"/>
        </w:rPr>
        <w:t xml:space="preserve">Rosa </w:t>
      </w:r>
      <w:proofErr w:type="spellStart"/>
      <w:r w:rsidRPr="00C25F69">
        <w:rPr>
          <w:lang w:val="en-US"/>
        </w:rPr>
        <w:t>Luxemburgs</w:t>
      </w:r>
      <w:proofErr w:type="spellEnd"/>
      <w:r w:rsidRPr="00C25F69">
        <w:rPr>
          <w:lang w:val="en-US"/>
        </w:rPr>
        <w:t xml:space="preserve"> Allianz </w:t>
      </w:r>
      <w:proofErr w:type="spellStart"/>
      <w:r w:rsidRPr="00C25F69">
        <w:rPr>
          <w:lang w:val="en-US"/>
        </w:rPr>
        <w:t>mit</w:t>
      </w:r>
      <w:proofErr w:type="spellEnd"/>
      <w:r w:rsidRPr="00C25F69">
        <w:rPr>
          <w:lang w:val="en-US"/>
        </w:rPr>
        <w:t xml:space="preserve"> der SPD-</w:t>
      </w:r>
      <w:proofErr w:type="spellStart"/>
      <w:r w:rsidRPr="00C25F69">
        <w:rPr>
          <w:lang w:val="en-US"/>
        </w:rPr>
        <w:t>Bürokratie</w:t>
      </w:r>
      <w:proofErr w:type="spellEnd"/>
      <w:r w:rsidRPr="00C25F69">
        <w:rPr>
          <w:lang w:val="en-US"/>
        </w:rPr>
        <w:t>,</w:t>
      </w:r>
      <w:r w:rsidR="00563459" w:rsidRPr="00C25F69">
        <w:rPr>
          <w:lang w:val="en-US"/>
        </w:rPr>
        <w:t>”</w:t>
      </w:r>
      <w:r w:rsidRPr="00C25F69">
        <w:rPr>
          <w:lang w:val="en-US"/>
        </w:rPr>
        <w:t xml:space="preserve"> [Rosa Luxemburg’s Alliance with the SPD Bureaucracy,</w:t>
      </w:r>
      <w:r w:rsidR="00563459" w:rsidRPr="00C25F69">
        <w:rPr>
          <w:lang w:val="en-US"/>
        </w:rPr>
        <w:t>”</w:t>
      </w:r>
      <w:r w:rsidRPr="00C25F69">
        <w:rPr>
          <w:lang w:val="en-US"/>
        </w:rPr>
        <w:t xml:space="preserve"> </w:t>
      </w:r>
      <w:r w:rsidRPr="00C25F69">
        <w:rPr>
          <w:i/>
          <w:lang w:val="en-US"/>
        </w:rPr>
        <w:t xml:space="preserve">Arbeit - </w:t>
      </w:r>
      <w:proofErr w:type="spellStart"/>
      <w:r w:rsidRPr="00C25F69">
        <w:rPr>
          <w:i/>
          <w:lang w:val="en-US"/>
        </w:rPr>
        <w:t>Bewegung</w:t>
      </w:r>
      <w:proofErr w:type="spellEnd"/>
      <w:r w:rsidRPr="00C25F69">
        <w:rPr>
          <w:i/>
          <w:lang w:val="en-US"/>
        </w:rPr>
        <w:t xml:space="preserve"> - </w:t>
      </w:r>
      <w:proofErr w:type="spellStart"/>
      <w:r w:rsidRPr="00C25F69">
        <w:rPr>
          <w:i/>
          <w:lang w:val="en-US"/>
        </w:rPr>
        <w:t>Geschichte</w:t>
      </w:r>
      <w:proofErr w:type="spellEnd"/>
      <w:r w:rsidRPr="00C25F69">
        <w:rPr>
          <w:i/>
          <w:lang w:val="en-US"/>
        </w:rPr>
        <w:t xml:space="preserve">: </w:t>
      </w:r>
      <w:proofErr w:type="spellStart"/>
      <w:r w:rsidRPr="00C25F69">
        <w:rPr>
          <w:i/>
          <w:lang w:val="en-US"/>
        </w:rPr>
        <w:t>Zeitschrift</w:t>
      </w:r>
      <w:proofErr w:type="spellEnd"/>
      <w:r w:rsidRPr="00C25F69">
        <w:rPr>
          <w:i/>
          <w:lang w:val="en-US"/>
        </w:rPr>
        <w:t xml:space="preserve"> für </w:t>
      </w:r>
      <w:proofErr w:type="spellStart"/>
      <w:r w:rsidRPr="00C25F69">
        <w:rPr>
          <w:i/>
          <w:lang w:val="en-US"/>
        </w:rPr>
        <w:t>historische</w:t>
      </w:r>
      <w:proofErr w:type="spellEnd"/>
      <w:r w:rsidRPr="00C25F69">
        <w:rPr>
          <w:i/>
          <w:lang w:val="en-US"/>
        </w:rPr>
        <w:t xml:space="preserve"> </w:t>
      </w:r>
      <w:proofErr w:type="spellStart"/>
      <w:r w:rsidRPr="00C25F69">
        <w:rPr>
          <w:i/>
          <w:lang w:val="en-US"/>
        </w:rPr>
        <w:t>Studien</w:t>
      </w:r>
      <w:proofErr w:type="spellEnd"/>
      <w:r w:rsidRPr="00C25F69">
        <w:rPr>
          <w:lang w:val="en-US"/>
        </w:rPr>
        <w:t xml:space="preserve"> [Work - Movement - History: Journal o</w:t>
      </w:r>
      <w:r w:rsidR="0065213D">
        <w:rPr>
          <w:lang w:val="en-US"/>
        </w:rPr>
        <w:t>f Historical Studies] 2: 27–</w:t>
      </w:r>
      <w:r w:rsidR="000D37D4" w:rsidRPr="00C25F69">
        <w:rPr>
          <w:lang w:val="en-US"/>
        </w:rPr>
        <w:t xml:space="preserve">42 </w:t>
      </w:r>
    </w:p>
    <w:p w14:paraId="470BA8CE" w14:textId="07F494B4" w:rsidR="00A139BD" w:rsidRPr="00C25F69" w:rsidRDefault="0075482A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9258A2" w:rsidRPr="00C25F69">
        <w:rPr>
          <w:lang w:val="en-US"/>
        </w:rPr>
        <w:t>‘</w:t>
      </w:r>
      <w:r w:rsidR="005614C7" w:rsidRPr="00C25F69">
        <w:rPr>
          <w:lang w:val="en-US"/>
        </w:rPr>
        <w:t>Comrades in Battle’</w:t>
      </w:r>
      <w:r w:rsidR="000A3705" w:rsidRPr="00C25F69">
        <w:rPr>
          <w:lang w:val="en-US"/>
        </w:rPr>
        <w:t>:</w:t>
      </w:r>
      <w:r w:rsidR="00C4105B" w:rsidRPr="00C25F69">
        <w:rPr>
          <w:lang w:val="en-US"/>
        </w:rPr>
        <w:t xml:space="preserve"> Women Workers and the 1906 Finnish Suffrage Victory</w:t>
      </w:r>
      <w:r w:rsidR="005614C7" w:rsidRPr="00C25F69">
        <w:rPr>
          <w:lang w:val="en-US"/>
        </w:rPr>
        <w:t>,</w:t>
      </w:r>
      <w:r w:rsidR="00563459" w:rsidRPr="00C25F69">
        <w:rPr>
          <w:lang w:val="en-US"/>
        </w:rPr>
        <w:t>”</w:t>
      </w:r>
      <w:r w:rsidR="00C4105B" w:rsidRPr="00C25F69">
        <w:rPr>
          <w:i/>
          <w:iCs/>
          <w:lang w:val="en-US"/>
        </w:rPr>
        <w:t xml:space="preserve"> Aspasia: The International Yearbook of Central, Eastern, and Southeastern European Women’s and Gender History,</w:t>
      </w:r>
      <w:r w:rsidR="00775F23" w:rsidRPr="00C25F69">
        <w:rPr>
          <w:i/>
          <w:iCs/>
          <w:lang w:val="en-US"/>
        </w:rPr>
        <w:t xml:space="preserve"> </w:t>
      </w:r>
      <w:r w:rsidR="00775F23" w:rsidRPr="00C25F69">
        <w:rPr>
          <w:lang w:val="en-US"/>
        </w:rPr>
        <w:t>2017,</w:t>
      </w:r>
      <w:r w:rsidR="00C4105B" w:rsidRPr="00C25F69">
        <w:rPr>
          <w:i/>
          <w:iCs/>
          <w:lang w:val="en-US"/>
        </w:rPr>
        <w:t xml:space="preserve"> </w:t>
      </w:r>
      <w:r w:rsidR="005614C7" w:rsidRPr="00C25F69">
        <w:rPr>
          <w:lang w:val="en-US"/>
        </w:rPr>
        <w:t>11: 1–18</w:t>
      </w:r>
    </w:p>
    <w:p w14:paraId="5217782C" w14:textId="4770E23F" w:rsidR="005E6682" w:rsidRPr="00C25F69" w:rsidRDefault="00775F23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5E6682" w:rsidRPr="00C25F69">
        <w:rPr>
          <w:lang w:val="en-US"/>
        </w:rPr>
        <w:t xml:space="preserve">Ein </w:t>
      </w:r>
      <w:proofErr w:type="spellStart"/>
      <w:r w:rsidR="005E6682" w:rsidRPr="00C25F69">
        <w:rPr>
          <w:lang w:val="en-US"/>
        </w:rPr>
        <w:t>neuer</w:t>
      </w:r>
      <w:proofErr w:type="spellEnd"/>
      <w:r w:rsidR="005E6682" w:rsidRPr="00C25F69">
        <w:rPr>
          <w:lang w:val="en-US"/>
        </w:rPr>
        <w:t xml:space="preserve"> </w:t>
      </w:r>
      <w:proofErr w:type="spellStart"/>
      <w:r w:rsidR="005E6682" w:rsidRPr="00C25F69">
        <w:rPr>
          <w:lang w:val="en-US"/>
        </w:rPr>
        <w:t>Blick</w:t>
      </w:r>
      <w:proofErr w:type="spellEnd"/>
      <w:r w:rsidR="005E6682" w:rsidRPr="00C25F69">
        <w:rPr>
          <w:lang w:val="en-US"/>
        </w:rPr>
        <w:t xml:space="preserve"> auf das </w:t>
      </w:r>
      <w:proofErr w:type="spellStart"/>
      <w:r w:rsidR="005E6682" w:rsidRPr="00C25F69">
        <w:rPr>
          <w:lang w:val="en-US"/>
        </w:rPr>
        <w:t>Verhältnis</w:t>
      </w:r>
      <w:proofErr w:type="spellEnd"/>
      <w:r w:rsidR="005E6682" w:rsidRPr="00C25F69">
        <w:rPr>
          <w:lang w:val="en-US"/>
        </w:rPr>
        <w:t xml:space="preserve"> von </w:t>
      </w:r>
      <w:proofErr w:type="spellStart"/>
      <w:r w:rsidR="005E6682" w:rsidRPr="00C25F69">
        <w:rPr>
          <w:lang w:val="en-US"/>
        </w:rPr>
        <w:t>Bolschewiki</w:t>
      </w:r>
      <w:proofErr w:type="spellEnd"/>
      <w:r w:rsidR="005E6682" w:rsidRPr="00C25F69">
        <w:rPr>
          <w:lang w:val="en-US"/>
        </w:rPr>
        <w:t xml:space="preserve"> und </w:t>
      </w:r>
      <w:proofErr w:type="spellStart"/>
      <w:r w:rsidR="005E6682" w:rsidRPr="00C25F69">
        <w:rPr>
          <w:lang w:val="en-US"/>
        </w:rPr>
        <w:t>nationalen</w:t>
      </w:r>
      <w:proofErr w:type="spellEnd"/>
      <w:r w:rsidR="005E6682" w:rsidRPr="00C25F69">
        <w:rPr>
          <w:lang w:val="en-US"/>
        </w:rPr>
        <w:t xml:space="preserve"> </w:t>
      </w:r>
      <w:proofErr w:type="spellStart"/>
      <w:r w:rsidR="005E6682" w:rsidRPr="00C25F69">
        <w:rPr>
          <w:lang w:val="en-US"/>
        </w:rPr>
        <w:t>Befreiungsbewegungen</w:t>
      </w:r>
      <w:proofErr w:type="spellEnd"/>
      <w:r w:rsidR="005E6682" w:rsidRPr="00C25F69">
        <w:rPr>
          <w:lang w:val="en-US"/>
        </w:rPr>
        <w:t xml:space="preserve"> </w:t>
      </w:r>
      <w:proofErr w:type="spellStart"/>
      <w:r w:rsidR="005E6682" w:rsidRPr="00C25F69">
        <w:rPr>
          <w:lang w:val="en-US"/>
        </w:rPr>
        <w:t>im</w:t>
      </w:r>
      <w:proofErr w:type="spellEnd"/>
      <w:r w:rsidR="005E6682" w:rsidRPr="00C25F69">
        <w:rPr>
          <w:lang w:val="en-US"/>
        </w:rPr>
        <w:t xml:space="preserve"> </w:t>
      </w:r>
      <w:proofErr w:type="spellStart"/>
      <w:r w:rsidR="005E6682" w:rsidRPr="00C25F69">
        <w:rPr>
          <w:lang w:val="en-US"/>
        </w:rPr>
        <w:t>Zarenreich</w:t>
      </w:r>
      <w:proofErr w:type="spellEnd"/>
      <w:r w:rsidR="005E6682" w:rsidRPr="00C25F69">
        <w:rPr>
          <w:lang w:val="en-US"/>
        </w:rPr>
        <w:t>,</w:t>
      </w:r>
      <w:r w:rsidR="00563459" w:rsidRPr="00C25F69">
        <w:rPr>
          <w:lang w:val="en-US"/>
        </w:rPr>
        <w:t>”</w:t>
      </w:r>
      <w:r w:rsidR="002467FF" w:rsidRPr="00C25F69">
        <w:rPr>
          <w:lang w:val="en-US"/>
        </w:rPr>
        <w:t xml:space="preserve"> [A New Look at the Relationship Between the Bolsheviks and National Liberation Movements in the Tsarist Empire]</w:t>
      </w:r>
      <w:r w:rsidR="005E6682" w:rsidRPr="00C25F69">
        <w:rPr>
          <w:lang w:val="en-US"/>
        </w:rPr>
        <w:t xml:space="preserve"> </w:t>
      </w:r>
      <w:proofErr w:type="spellStart"/>
      <w:r w:rsidR="002467FF" w:rsidRPr="00C25F69">
        <w:rPr>
          <w:i/>
          <w:lang w:val="en-US"/>
        </w:rPr>
        <w:t>JahrBuch</w:t>
      </w:r>
      <w:proofErr w:type="spellEnd"/>
      <w:r w:rsidR="002467FF" w:rsidRPr="00C25F69">
        <w:rPr>
          <w:i/>
          <w:lang w:val="en-US"/>
        </w:rPr>
        <w:t xml:space="preserve"> für </w:t>
      </w:r>
      <w:proofErr w:type="spellStart"/>
      <w:r w:rsidR="002467FF" w:rsidRPr="00C25F69">
        <w:rPr>
          <w:i/>
          <w:lang w:val="en-US"/>
        </w:rPr>
        <w:t>Forschungen</w:t>
      </w:r>
      <w:proofErr w:type="spellEnd"/>
      <w:r w:rsidR="002467FF" w:rsidRPr="00C25F69">
        <w:rPr>
          <w:i/>
          <w:lang w:val="en-US"/>
        </w:rPr>
        <w:t xml:space="preserve"> </w:t>
      </w:r>
      <w:proofErr w:type="spellStart"/>
      <w:r w:rsidR="002467FF" w:rsidRPr="00C25F69">
        <w:rPr>
          <w:i/>
          <w:lang w:val="en-US"/>
        </w:rPr>
        <w:t>zur</w:t>
      </w:r>
      <w:proofErr w:type="spellEnd"/>
      <w:r w:rsidR="002467FF" w:rsidRPr="00C25F69">
        <w:rPr>
          <w:i/>
          <w:lang w:val="en-US"/>
        </w:rPr>
        <w:t xml:space="preserve"> </w:t>
      </w:r>
      <w:proofErr w:type="spellStart"/>
      <w:r w:rsidR="002467FF" w:rsidRPr="00C25F69">
        <w:rPr>
          <w:i/>
          <w:lang w:val="en-US"/>
        </w:rPr>
        <w:t>Geschichte</w:t>
      </w:r>
      <w:proofErr w:type="spellEnd"/>
      <w:r w:rsidR="002467FF" w:rsidRPr="00C25F69">
        <w:rPr>
          <w:i/>
          <w:lang w:val="en-US"/>
        </w:rPr>
        <w:t xml:space="preserve"> der </w:t>
      </w:r>
      <w:proofErr w:type="spellStart"/>
      <w:r w:rsidR="002467FF" w:rsidRPr="00C25F69">
        <w:rPr>
          <w:i/>
          <w:lang w:val="en-US"/>
        </w:rPr>
        <w:t>Arbeiterbewegung</w:t>
      </w:r>
      <w:proofErr w:type="spellEnd"/>
      <w:r w:rsidR="006F33B3" w:rsidRPr="00C25F69">
        <w:rPr>
          <w:i/>
          <w:lang w:val="en-US"/>
        </w:rPr>
        <w:t xml:space="preserve"> </w:t>
      </w:r>
      <w:r w:rsidR="006F33B3" w:rsidRPr="00C25F69">
        <w:rPr>
          <w:lang w:val="en-US"/>
        </w:rPr>
        <w:t>[Annual Review of Research on the History of the Labor Movement]</w:t>
      </w:r>
      <w:r w:rsidR="001D38C7" w:rsidRPr="00C25F69">
        <w:rPr>
          <w:lang w:val="en-US"/>
        </w:rPr>
        <w:t>,</w:t>
      </w:r>
      <w:r w:rsidRPr="00C25F69">
        <w:rPr>
          <w:lang w:val="en-US"/>
        </w:rPr>
        <w:t xml:space="preserve"> 2015,</w:t>
      </w:r>
      <w:r w:rsidR="002467FF" w:rsidRPr="00C25F69">
        <w:rPr>
          <w:i/>
          <w:lang w:val="en-US"/>
        </w:rPr>
        <w:t xml:space="preserve"> </w:t>
      </w:r>
      <w:r w:rsidR="0065213D">
        <w:rPr>
          <w:lang w:val="en-US"/>
        </w:rPr>
        <w:t>2: 28–</w:t>
      </w:r>
      <w:r w:rsidR="004D7F46" w:rsidRPr="00C25F69">
        <w:rPr>
          <w:lang w:val="en-US"/>
        </w:rPr>
        <w:t>43</w:t>
      </w:r>
    </w:p>
    <w:p w14:paraId="68A65320" w14:textId="77777777" w:rsidR="00ED3A54" w:rsidRPr="00C25F69" w:rsidRDefault="00ED3A54" w:rsidP="003B3930">
      <w:pPr>
        <w:ind w:left="720" w:hanging="720"/>
        <w:rPr>
          <w:lang w:val="en-US"/>
        </w:rPr>
      </w:pPr>
    </w:p>
    <w:p w14:paraId="4FCFD53B" w14:textId="77777777" w:rsidR="00ED3A54" w:rsidRPr="00C25F69" w:rsidRDefault="00ED3A54" w:rsidP="003B3930">
      <w:pPr>
        <w:ind w:left="720" w:hanging="720"/>
        <w:rPr>
          <w:b/>
          <w:lang w:val="en-US"/>
        </w:rPr>
      </w:pPr>
      <w:r w:rsidRPr="00C25F69">
        <w:rPr>
          <w:b/>
          <w:lang w:val="en-US"/>
        </w:rPr>
        <w:t>Editor-Reviewed Articles and Book Chapters</w:t>
      </w:r>
    </w:p>
    <w:p w14:paraId="1DBF3D0D" w14:textId="77777777" w:rsidR="007363E7" w:rsidRPr="00C25F69" w:rsidRDefault="007363E7" w:rsidP="003B3930">
      <w:pPr>
        <w:ind w:left="720" w:hanging="720"/>
        <w:rPr>
          <w:lang w:val="en-US"/>
        </w:rPr>
      </w:pPr>
    </w:p>
    <w:p w14:paraId="4C95E71A" w14:textId="4ABEBB3C" w:rsidR="007363E7" w:rsidRDefault="00A260C7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CF1137" w:rsidRPr="00C25F69">
        <w:rPr>
          <w:lang w:val="en-US"/>
        </w:rPr>
        <w:t>Teachers on Strike: The Political Economy of the Public Education Upsurge,</w:t>
      </w:r>
      <w:r w:rsidR="00563459" w:rsidRPr="00C25F69">
        <w:rPr>
          <w:lang w:val="en-US"/>
        </w:rPr>
        <w:t>”</w:t>
      </w:r>
      <w:r w:rsidR="00CF1137" w:rsidRPr="00C25F69">
        <w:rPr>
          <w:lang w:val="en-US"/>
        </w:rPr>
        <w:t xml:space="preserve"> with Jeremy Cohan, in </w:t>
      </w:r>
      <w:r w:rsidR="00CF1137" w:rsidRPr="00C25F69">
        <w:rPr>
          <w:i/>
          <w:lang w:val="en-US"/>
        </w:rPr>
        <w:t xml:space="preserve">The Political Economy of Social Movements, </w:t>
      </w:r>
      <w:r w:rsidR="00CF1137" w:rsidRPr="00C25F69">
        <w:rPr>
          <w:lang w:val="en-US"/>
        </w:rPr>
        <w:t>edite</w:t>
      </w:r>
      <w:r w:rsidR="00B45CBF" w:rsidRPr="00C25F69">
        <w:rPr>
          <w:lang w:val="en-US"/>
        </w:rPr>
        <w:t>d by Jeff Goodwin (forthcoming)</w:t>
      </w:r>
    </w:p>
    <w:p w14:paraId="5D1FEBEA" w14:textId="78ED8F3E" w:rsidR="00E660E0" w:rsidRDefault="00E660E0" w:rsidP="003B3930">
      <w:pPr>
        <w:ind w:left="720" w:hanging="720"/>
        <w:rPr>
          <w:lang w:val="en-US"/>
        </w:rPr>
      </w:pPr>
      <w:proofErr w:type="gramStart"/>
      <w:r w:rsidRPr="00E660E0">
        <w:rPr>
          <w:lang w:val="en-US"/>
        </w:rPr>
        <w:t xml:space="preserve">- </w:t>
      </w:r>
      <w:r w:rsidR="00AA211A">
        <w:rPr>
          <w:lang w:val="en-US"/>
        </w:rPr>
        <w:t xml:space="preserve"> “</w:t>
      </w:r>
      <w:proofErr w:type="gramEnd"/>
      <w:r w:rsidRPr="00E660E0">
        <w:rPr>
          <w:lang w:val="en-US"/>
        </w:rPr>
        <w:t>Nation, Class, and Revolution: National L</w:t>
      </w:r>
      <w:r w:rsidR="006548FB">
        <w:rPr>
          <w:lang w:val="en-US"/>
        </w:rPr>
        <w:t>iberation in the Tsarist Empire</w:t>
      </w:r>
      <w:r w:rsidR="003F059C">
        <w:rPr>
          <w:lang w:val="en-US"/>
        </w:rPr>
        <w:t>”</w:t>
      </w:r>
      <w:r w:rsidRPr="00E660E0">
        <w:rPr>
          <w:lang w:val="en-US"/>
        </w:rPr>
        <w:t xml:space="preserve"> in </w:t>
      </w:r>
      <w:r w:rsidRPr="006548FB">
        <w:rPr>
          <w:i/>
          <w:lang w:val="en-US"/>
        </w:rPr>
        <w:t xml:space="preserve">Empire, nations, </w:t>
      </w:r>
      <w:proofErr w:type="spellStart"/>
      <w:r w:rsidRPr="006548FB">
        <w:rPr>
          <w:i/>
          <w:lang w:val="en-US"/>
        </w:rPr>
        <w:t>r</w:t>
      </w:r>
      <w:r w:rsidRPr="006548FB">
        <w:rPr>
          <w:rFonts w:hint="cs"/>
          <w:i/>
          <w:lang w:val="en-US"/>
        </w:rPr>
        <w:t>é</w:t>
      </w:r>
      <w:r w:rsidRPr="006548FB">
        <w:rPr>
          <w:i/>
          <w:lang w:val="en-US"/>
        </w:rPr>
        <w:t>volutions</w:t>
      </w:r>
      <w:proofErr w:type="spellEnd"/>
      <w:r w:rsidRPr="006548FB">
        <w:rPr>
          <w:i/>
          <w:lang w:val="en-US"/>
        </w:rPr>
        <w:t xml:space="preserve">. Aux </w:t>
      </w:r>
      <w:proofErr w:type="spellStart"/>
      <w:r w:rsidRPr="006548FB">
        <w:rPr>
          <w:i/>
          <w:lang w:val="en-US"/>
        </w:rPr>
        <w:t>confins</w:t>
      </w:r>
      <w:proofErr w:type="spellEnd"/>
      <w:r w:rsidRPr="006548FB">
        <w:rPr>
          <w:i/>
          <w:lang w:val="en-US"/>
        </w:rPr>
        <w:t xml:space="preserve"> de 1917</w:t>
      </w:r>
      <w:r w:rsidRPr="00E660E0">
        <w:rPr>
          <w:lang w:val="en-US"/>
        </w:rPr>
        <w:t>, edited by Matthieu Renault</w:t>
      </w:r>
      <w:r w:rsidR="003F059C">
        <w:rPr>
          <w:lang w:val="en-US"/>
        </w:rPr>
        <w:t xml:space="preserve">, </w:t>
      </w:r>
      <w:r w:rsidR="003F059C" w:rsidRPr="003F059C">
        <w:rPr>
          <w:lang w:val="en-US"/>
        </w:rPr>
        <w:t xml:space="preserve">Olga </w:t>
      </w:r>
      <w:proofErr w:type="spellStart"/>
      <w:r w:rsidR="003F059C" w:rsidRPr="003F059C">
        <w:rPr>
          <w:lang w:val="en-US"/>
        </w:rPr>
        <w:t>Bronnikova</w:t>
      </w:r>
      <w:proofErr w:type="spellEnd"/>
      <w:r w:rsidR="003F059C">
        <w:rPr>
          <w:lang w:val="en-US"/>
        </w:rPr>
        <w:t xml:space="preserve">, and Xavier </w:t>
      </w:r>
      <w:proofErr w:type="spellStart"/>
      <w:r w:rsidR="003F059C">
        <w:rPr>
          <w:lang w:val="en-US"/>
        </w:rPr>
        <w:t>Hallez</w:t>
      </w:r>
      <w:proofErr w:type="spellEnd"/>
      <w:r w:rsidRPr="00E660E0">
        <w:rPr>
          <w:lang w:val="en-US"/>
        </w:rPr>
        <w:t xml:space="preserve"> (Paris: </w:t>
      </w:r>
      <w:r w:rsidRPr="00E660E0">
        <w:rPr>
          <w:rFonts w:hint="cs"/>
          <w:lang w:val="en-US"/>
        </w:rPr>
        <w:t>É</w:t>
      </w:r>
      <w:r w:rsidRPr="00E660E0">
        <w:rPr>
          <w:lang w:val="en-US"/>
        </w:rPr>
        <w:t xml:space="preserve">ditions Petra, </w:t>
      </w:r>
      <w:proofErr w:type="spellStart"/>
      <w:r w:rsidRPr="00E660E0">
        <w:rPr>
          <w:lang w:val="en-US"/>
        </w:rPr>
        <w:t>Institut</w:t>
      </w:r>
      <w:proofErr w:type="spellEnd"/>
      <w:r w:rsidRPr="00E660E0">
        <w:rPr>
          <w:lang w:val="en-US"/>
        </w:rPr>
        <w:t xml:space="preserve"> </w:t>
      </w:r>
      <w:proofErr w:type="spellStart"/>
      <w:r w:rsidRPr="00E660E0">
        <w:rPr>
          <w:lang w:val="en-US"/>
        </w:rPr>
        <w:t>fran</w:t>
      </w:r>
      <w:r w:rsidRPr="00E660E0">
        <w:rPr>
          <w:rFonts w:hint="cs"/>
          <w:lang w:val="en-US"/>
        </w:rPr>
        <w:t>ç</w:t>
      </w:r>
      <w:r w:rsidRPr="00E660E0">
        <w:rPr>
          <w:lang w:val="en-US"/>
        </w:rPr>
        <w:t>ais</w:t>
      </w:r>
      <w:proofErr w:type="spellEnd"/>
      <w:r w:rsidRPr="00E660E0">
        <w:rPr>
          <w:lang w:val="en-US"/>
        </w:rPr>
        <w:t xml:space="preserve"> </w:t>
      </w:r>
      <w:proofErr w:type="spellStart"/>
      <w:r w:rsidRPr="00E660E0">
        <w:rPr>
          <w:lang w:val="en-US"/>
        </w:rPr>
        <w:t>d'</w:t>
      </w:r>
      <w:r w:rsidRPr="00E660E0">
        <w:rPr>
          <w:rFonts w:hint="cs"/>
          <w:lang w:val="en-US"/>
        </w:rPr>
        <w:t>é</w:t>
      </w:r>
      <w:r w:rsidRPr="00E660E0">
        <w:rPr>
          <w:lang w:val="en-US"/>
        </w:rPr>
        <w:t>tudes</w:t>
      </w:r>
      <w:proofErr w:type="spellEnd"/>
      <w:r w:rsidRPr="00E660E0">
        <w:rPr>
          <w:lang w:val="en-US"/>
        </w:rPr>
        <w:t xml:space="preserve"> sur </w:t>
      </w:r>
      <w:proofErr w:type="spellStart"/>
      <w:r w:rsidRPr="00E660E0">
        <w:rPr>
          <w:lang w:val="en-US"/>
        </w:rPr>
        <w:t>l'Asie</w:t>
      </w:r>
      <w:proofErr w:type="spellEnd"/>
      <w:r w:rsidRPr="00E660E0">
        <w:rPr>
          <w:lang w:val="en-US"/>
        </w:rPr>
        <w:t xml:space="preserve"> central), 2022</w:t>
      </w:r>
    </w:p>
    <w:p w14:paraId="73D017DA" w14:textId="3AE0AB18" w:rsidR="00E60918" w:rsidRPr="00C25F69" w:rsidRDefault="00A260C7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52766A" w:rsidRPr="00C25F69">
        <w:rPr>
          <w:lang w:val="en-US"/>
        </w:rPr>
        <w:t>Rethinking the Russian Revolution from Across the Empire,</w:t>
      </w:r>
      <w:r w:rsidR="00563459" w:rsidRPr="00C25F69">
        <w:rPr>
          <w:lang w:val="en-US"/>
        </w:rPr>
        <w:t>”</w:t>
      </w:r>
      <w:r w:rsidR="0052766A" w:rsidRPr="00C25F69">
        <w:rPr>
          <w:lang w:val="en-US"/>
        </w:rPr>
        <w:t xml:space="preserve"> </w:t>
      </w:r>
      <w:r w:rsidR="000A3705" w:rsidRPr="00C25F69">
        <w:rPr>
          <w:i/>
          <w:lang w:val="en-US"/>
        </w:rPr>
        <w:t>Marxist Sociology Blog</w:t>
      </w:r>
      <w:r w:rsidR="000D1393" w:rsidRPr="00C25F69">
        <w:rPr>
          <w:i/>
          <w:lang w:val="en-US"/>
        </w:rPr>
        <w:t xml:space="preserve"> </w:t>
      </w:r>
      <w:r w:rsidR="000D1393" w:rsidRPr="00C25F69">
        <w:rPr>
          <w:lang w:val="en-US"/>
        </w:rPr>
        <w:t>(Marxist Section of the American Sociological Association)</w:t>
      </w:r>
      <w:r w:rsidR="00507DD4">
        <w:rPr>
          <w:lang w:val="en-US"/>
        </w:rPr>
        <w:t>, July 14, 2021</w:t>
      </w:r>
    </w:p>
    <w:p w14:paraId="0D1BF53F" w14:textId="4EBBB99A" w:rsidR="00C865A7" w:rsidRPr="00C25F69" w:rsidRDefault="00A260C7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5A0B44" w:rsidRPr="00C25F69">
        <w:rPr>
          <w:lang w:val="en-US"/>
        </w:rPr>
        <w:t>The West Virginia Educators Revolt</w:t>
      </w:r>
      <w:r w:rsidR="00563459" w:rsidRPr="00C25F69">
        <w:rPr>
          <w:lang w:val="en-US"/>
        </w:rPr>
        <w:t>”</w:t>
      </w:r>
      <w:r w:rsidR="005A0B44" w:rsidRPr="00C25F69">
        <w:rPr>
          <w:lang w:val="en-US"/>
        </w:rPr>
        <w:t xml:space="preserve"> in </w:t>
      </w:r>
      <w:r w:rsidR="00AF625B" w:rsidRPr="00C25F69">
        <w:rPr>
          <w:i/>
          <w:lang w:val="en-US"/>
        </w:rPr>
        <w:t xml:space="preserve">Teacher Unions and Social Justice: Organizing for the Schools and Community Students Deserve, </w:t>
      </w:r>
      <w:r w:rsidR="00AF625B" w:rsidRPr="00C25F69">
        <w:rPr>
          <w:lang w:val="en-US"/>
        </w:rPr>
        <w:t>edited by Michael Charney, Jesse Hagopian, and Bob Peterson</w:t>
      </w:r>
      <w:r w:rsidR="0056587A" w:rsidRPr="00C25F69">
        <w:rPr>
          <w:lang w:val="en-US"/>
        </w:rPr>
        <w:t xml:space="preserve"> (Milwaukee: Rethinking Schools</w:t>
      </w:r>
      <w:r w:rsidR="00A95FC5" w:rsidRPr="00C25F69">
        <w:rPr>
          <w:lang w:val="en-US"/>
        </w:rPr>
        <w:t>, 2021</w:t>
      </w:r>
      <w:r w:rsidR="0056587A" w:rsidRPr="00C25F69">
        <w:rPr>
          <w:lang w:val="en-US"/>
        </w:rPr>
        <w:t>)</w:t>
      </w:r>
      <w:r w:rsidRPr="00C25F69">
        <w:rPr>
          <w:lang w:val="en-US"/>
        </w:rPr>
        <w:t xml:space="preserve">, </w:t>
      </w:r>
      <w:r w:rsidR="0065213D">
        <w:rPr>
          <w:lang w:val="en-US"/>
        </w:rPr>
        <w:t>89–</w:t>
      </w:r>
      <w:r w:rsidR="00EA7A92" w:rsidRPr="00C25F69">
        <w:rPr>
          <w:lang w:val="en-US"/>
        </w:rPr>
        <w:t>97</w:t>
      </w:r>
    </w:p>
    <w:p w14:paraId="5E264AC3" w14:textId="3E36B57B" w:rsidR="00ED3A54" w:rsidRPr="00C25F69" w:rsidRDefault="001D38C7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081680" w:rsidRPr="00C25F69">
        <w:rPr>
          <w:lang w:val="en-US"/>
        </w:rPr>
        <w:t>Rank-and-File Organizing and Digital Mobilizing in the Red State Revolt</w:t>
      </w:r>
      <w:r w:rsidR="00563459" w:rsidRPr="00C25F69">
        <w:rPr>
          <w:lang w:val="en-US"/>
        </w:rPr>
        <w:t>”</w:t>
      </w:r>
      <w:r w:rsidR="00081680" w:rsidRPr="00C25F69">
        <w:rPr>
          <w:lang w:val="en-US"/>
        </w:rPr>
        <w:t xml:space="preserve"> in </w:t>
      </w:r>
      <w:r w:rsidR="00081680" w:rsidRPr="00C25F69">
        <w:rPr>
          <w:i/>
          <w:lang w:val="en-US"/>
        </w:rPr>
        <w:t>Strike for the Common Good</w:t>
      </w:r>
      <w:r w:rsidR="00081680" w:rsidRPr="00C25F69">
        <w:rPr>
          <w:lang w:val="en-US"/>
        </w:rPr>
        <w:t xml:space="preserve">, edited by Rebecca </w:t>
      </w:r>
      <w:proofErr w:type="spellStart"/>
      <w:r w:rsidR="00081680" w:rsidRPr="00C25F69">
        <w:rPr>
          <w:lang w:val="en-US"/>
        </w:rPr>
        <w:t>Kolins</w:t>
      </w:r>
      <w:proofErr w:type="spellEnd"/>
      <w:r w:rsidR="00081680" w:rsidRPr="00C25F69">
        <w:rPr>
          <w:lang w:val="en-US"/>
        </w:rPr>
        <w:t xml:space="preserve"> </w:t>
      </w:r>
      <w:proofErr w:type="spellStart"/>
      <w:r w:rsidR="00081680" w:rsidRPr="00C25F69">
        <w:rPr>
          <w:lang w:val="en-US"/>
        </w:rPr>
        <w:t>Givan</w:t>
      </w:r>
      <w:proofErr w:type="spellEnd"/>
      <w:r w:rsidR="00081680" w:rsidRPr="00C25F69">
        <w:rPr>
          <w:lang w:val="en-US"/>
        </w:rPr>
        <w:t xml:space="preserve"> and Amy Schrager Lang (Ann Arbor: University of Michigan Press</w:t>
      </w:r>
      <w:r w:rsidRPr="00C25F69">
        <w:rPr>
          <w:lang w:val="en-US"/>
        </w:rPr>
        <w:t>, 2020</w:t>
      </w:r>
      <w:r w:rsidR="00081680" w:rsidRPr="00C25F69">
        <w:rPr>
          <w:lang w:val="en-US"/>
        </w:rPr>
        <w:t>)</w:t>
      </w:r>
      <w:r w:rsidR="00B45CBF" w:rsidRPr="00C25F69">
        <w:rPr>
          <w:lang w:val="en-US"/>
        </w:rPr>
        <w:t>, 91</w:t>
      </w:r>
      <w:r w:rsidR="0065213D">
        <w:rPr>
          <w:lang w:val="en-US"/>
        </w:rPr>
        <w:t>–</w:t>
      </w:r>
      <w:r w:rsidR="00B45CBF" w:rsidRPr="00C25F69">
        <w:rPr>
          <w:lang w:val="en-US"/>
        </w:rPr>
        <w:t>101</w:t>
      </w:r>
    </w:p>
    <w:p w14:paraId="538AB7C6" w14:textId="63E552C7" w:rsidR="0039285A" w:rsidRDefault="001D38C7" w:rsidP="003B3930">
      <w:pPr>
        <w:ind w:left="720" w:hanging="720"/>
        <w:rPr>
          <w:lang w:val="en-US"/>
        </w:rPr>
      </w:pPr>
      <w:r w:rsidRPr="00C25F69">
        <w:rPr>
          <w:lang w:val="en-US"/>
        </w:rPr>
        <w:lastRenderedPageBreak/>
        <w:t xml:space="preserve">- </w:t>
      </w:r>
      <w:r w:rsidR="00563459" w:rsidRPr="00C25F69">
        <w:rPr>
          <w:lang w:val="en-US"/>
        </w:rPr>
        <w:t>“</w:t>
      </w:r>
      <w:r w:rsidR="0039285A" w:rsidRPr="00C25F69">
        <w:rPr>
          <w:lang w:val="en-US"/>
        </w:rPr>
        <w:t>Red for Ed: The Movement Strengthens and Continues,</w:t>
      </w:r>
      <w:r w:rsidR="00563459" w:rsidRPr="00C25F69">
        <w:rPr>
          <w:lang w:val="en-US"/>
        </w:rPr>
        <w:t>”</w:t>
      </w:r>
      <w:r w:rsidR="0039285A" w:rsidRPr="00C25F69">
        <w:rPr>
          <w:i/>
          <w:lang w:val="en-US"/>
        </w:rPr>
        <w:t xml:space="preserve"> Rethinking Schools</w:t>
      </w:r>
      <w:r w:rsidRPr="00C25F69">
        <w:rPr>
          <w:i/>
          <w:lang w:val="en-US"/>
        </w:rPr>
        <w:t xml:space="preserve">, </w:t>
      </w:r>
      <w:r w:rsidRPr="00C25F69">
        <w:rPr>
          <w:lang w:val="en-US"/>
        </w:rPr>
        <w:t>2020,</w:t>
      </w:r>
      <w:r w:rsidR="0039285A" w:rsidRPr="00C25F69">
        <w:rPr>
          <w:i/>
          <w:lang w:val="en-US"/>
        </w:rPr>
        <w:t xml:space="preserve"> </w:t>
      </w:r>
      <w:r w:rsidR="0065213D">
        <w:rPr>
          <w:lang w:val="en-US"/>
        </w:rPr>
        <w:t>34 (2): 7–</w:t>
      </w:r>
      <w:r w:rsidR="0039285A" w:rsidRPr="00C25F69">
        <w:rPr>
          <w:lang w:val="en-US"/>
        </w:rPr>
        <w:t>9</w:t>
      </w:r>
    </w:p>
    <w:p w14:paraId="73F3EFD0" w14:textId="5B056C5D" w:rsidR="00AA2105" w:rsidRDefault="00AA2105" w:rsidP="00AA2105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“Teacher Strikes and the Fight for the Common,” </w:t>
      </w:r>
      <w:proofErr w:type="spellStart"/>
      <w:r w:rsidRPr="00C25F69">
        <w:rPr>
          <w:i/>
          <w:lang w:val="en-US"/>
        </w:rPr>
        <w:t>Praktyka</w:t>
      </w:r>
      <w:proofErr w:type="spellEnd"/>
      <w:r w:rsidRPr="00C25F69">
        <w:rPr>
          <w:i/>
          <w:lang w:val="en-US"/>
        </w:rPr>
        <w:t xml:space="preserve"> </w:t>
      </w:r>
      <w:proofErr w:type="spellStart"/>
      <w:r w:rsidRPr="00C25F69">
        <w:rPr>
          <w:i/>
          <w:lang w:val="en-US"/>
        </w:rPr>
        <w:t>Teoretyczna</w:t>
      </w:r>
      <w:proofErr w:type="spellEnd"/>
      <w:r w:rsidRPr="00C25F69">
        <w:rPr>
          <w:i/>
          <w:lang w:val="en-US"/>
        </w:rPr>
        <w:t xml:space="preserve">, </w:t>
      </w:r>
      <w:r w:rsidRPr="00C25F69">
        <w:rPr>
          <w:lang w:val="en-US"/>
        </w:rPr>
        <w:t>2020, 4 (38): 143–148</w:t>
      </w:r>
    </w:p>
    <w:p w14:paraId="7A1B1A60" w14:textId="3F9091B1" w:rsidR="00E33DF8" w:rsidRPr="00E33DF8" w:rsidRDefault="00E33DF8" w:rsidP="00AA2105">
      <w:pPr>
        <w:ind w:left="720" w:hanging="720"/>
        <w:rPr>
          <w:lang w:val="en-US"/>
        </w:rPr>
      </w:pPr>
      <w:r>
        <w:rPr>
          <w:lang w:val="en-US"/>
        </w:rPr>
        <w:t xml:space="preserve">- “Red State Strikes and Electoral Politics,” in </w:t>
      </w:r>
      <w:r w:rsidRPr="00E33DF8">
        <w:rPr>
          <w:i/>
          <w:iCs/>
          <w:lang w:val="en-US"/>
        </w:rPr>
        <w:t>Socialist Strategy and Electoral Politics</w:t>
      </w:r>
      <w:r>
        <w:rPr>
          <w:i/>
          <w:iCs/>
          <w:lang w:val="en-US"/>
        </w:rPr>
        <w:t>,</w:t>
      </w:r>
      <w:r w:rsidR="007B6733">
        <w:rPr>
          <w:i/>
          <w:iCs/>
          <w:lang w:val="en-US"/>
        </w:rPr>
        <w:t xml:space="preserve"> </w:t>
      </w:r>
      <w:r w:rsidR="007B6733">
        <w:rPr>
          <w:lang w:val="en-US"/>
        </w:rPr>
        <w:t xml:space="preserve">edited by Charlotte </w:t>
      </w:r>
      <w:proofErr w:type="spellStart"/>
      <w:r w:rsidR="007B6733">
        <w:rPr>
          <w:lang w:val="en-US"/>
        </w:rPr>
        <w:t>Heltai</w:t>
      </w:r>
      <w:proofErr w:type="spellEnd"/>
      <w:r w:rsidR="007B6733">
        <w:rPr>
          <w:lang w:val="en-US"/>
        </w:rPr>
        <w:t xml:space="preserve"> (Chicago: Haymarket Books, 2019)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315-340</w:t>
      </w:r>
    </w:p>
    <w:p w14:paraId="50280485" w14:textId="3D04A1BE" w:rsidR="0039285A" w:rsidRPr="00C25F69" w:rsidRDefault="00CB29AD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39285A" w:rsidRPr="00C25F69">
        <w:rPr>
          <w:lang w:val="en-US"/>
        </w:rPr>
        <w:t>Billionaires Can’t Teach Our Kids,</w:t>
      </w:r>
      <w:r w:rsidR="00563459" w:rsidRPr="00C25F69">
        <w:rPr>
          <w:lang w:val="en-US"/>
        </w:rPr>
        <w:t>”</w:t>
      </w:r>
      <w:r w:rsidR="0039285A" w:rsidRPr="00C25F69">
        <w:rPr>
          <w:lang w:val="en-US"/>
        </w:rPr>
        <w:t xml:space="preserve"> </w:t>
      </w:r>
      <w:r w:rsidR="0039285A" w:rsidRPr="00C25F69">
        <w:rPr>
          <w:i/>
          <w:lang w:val="en-US"/>
        </w:rPr>
        <w:t>Rethinking Schools</w:t>
      </w:r>
      <w:r w:rsidRPr="00C25F69">
        <w:rPr>
          <w:i/>
          <w:lang w:val="en-US"/>
        </w:rPr>
        <w:t xml:space="preserve">, </w:t>
      </w:r>
      <w:r w:rsidRPr="00C25F69">
        <w:rPr>
          <w:lang w:val="en-US"/>
        </w:rPr>
        <w:t>2019,</w:t>
      </w:r>
      <w:r w:rsidR="0039285A" w:rsidRPr="00C25F69">
        <w:rPr>
          <w:i/>
          <w:lang w:val="en-US"/>
        </w:rPr>
        <w:t xml:space="preserve"> </w:t>
      </w:r>
      <w:r w:rsidR="0039285A" w:rsidRPr="00C25F69">
        <w:rPr>
          <w:lang w:val="en-US"/>
        </w:rPr>
        <w:t>33 (3):</w:t>
      </w:r>
      <w:r w:rsidR="0039285A" w:rsidRPr="00C25F69">
        <w:rPr>
          <w:i/>
          <w:lang w:val="en-US"/>
        </w:rPr>
        <w:t xml:space="preserve"> </w:t>
      </w:r>
      <w:r w:rsidR="0065213D">
        <w:rPr>
          <w:lang w:val="en-US"/>
        </w:rPr>
        <w:t>10–</w:t>
      </w:r>
      <w:r w:rsidR="0039285A" w:rsidRPr="00C25F69">
        <w:rPr>
          <w:lang w:val="en-US"/>
        </w:rPr>
        <w:t>12</w:t>
      </w:r>
    </w:p>
    <w:p w14:paraId="0D5C46A7" w14:textId="1581F57F" w:rsidR="006A7FAC" w:rsidRDefault="00CB29AD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D74B5B">
        <w:rPr>
          <w:lang w:val="en-US"/>
        </w:rPr>
        <w:t xml:space="preserve"> </w:t>
      </w:r>
      <w:r w:rsidR="006A7FAC" w:rsidRPr="00C25F69">
        <w:rPr>
          <w:lang w:val="en-US"/>
        </w:rPr>
        <w:t>For</w:t>
      </w:r>
      <w:r w:rsidR="00F26928" w:rsidRPr="00C25F69">
        <w:rPr>
          <w:lang w:val="en-US"/>
        </w:rPr>
        <w:t>ewo</w:t>
      </w:r>
      <w:r w:rsidR="006A7FAC" w:rsidRPr="00C25F69">
        <w:rPr>
          <w:lang w:val="en-US"/>
        </w:rPr>
        <w:t>rd,</w:t>
      </w:r>
      <w:r w:rsidR="00F26928" w:rsidRPr="00C25F69">
        <w:rPr>
          <w:i/>
          <w:lang w:val="en-US"/>
        </w:rPr>
        <w:t xml:space="preserve"> Strike Back: Rediscovering Militant Tactics to Fight the Attacks on Public Employee Unions </w:t>
      </w:r>
      <w:r w:rsidR="00F26928" w:rsidRPr="00C25F69">
        <w:rPr>
          <w:lang w:val="en-US"/>
        </w:rPr>
        <w:t>by Joe Burns (</w:t>
      </w:r>
      <w:r w:rsidR="002426AB" w:rsidRPr="00C25F69">
        <w:rPr>
          <w:lang w:val="en-US"/>
        </w:rPr>
        <w:t xml:space="preserve">New York: </w:t>
      </w:r>
      <w:r w:rsidR="00F26928" w:rsidRPr="00C25F69">
        <w:rPr>
          <w:lang w:val="en-US"/>
        </w:rPr>
        <w:t>Ig Publishing</w:t>
      </w:r>
      <w:r w:rsidRPr="00C25F69">
        <w:rPr>
          <w:lang w:val="en-US"/>
        </w:rPr>
        <w:t>, 2019</w:t>
      </w:r>
      <w:r w:rsidR="00F26928" w:rsidRPr="00C25F69">
        <w:rPr>
          <w:lang w:val="en-US"/>
        </w:rPr>
        <w:t>)</w:t>
      </w:r>
    </w:p>
    <w:p w14:paraId="3DEC43BB" w14:textId="4C071CD5" w:rsidR="00FF0109" w:rsidRDefault="00FF0109" w:rsidP="00FF0109">
      <w:pPr>
        <w:ind w:left="720" w:hanging="720"/>
        <w:rPr>
          <w:lang w:val="en-US"/>
        </w:rPr>
      </w:pPr>
      <w:r>
        <w:rPr>
          <w:lang w:val="en-US"/>
        </w:rPr>
        <w:t xml:space="preserve">- </w:t>
      </w:r>
      <w:r>
        <w:rPr>
          <w:rFonts w:hint="eastAsia"/>
          <w:lang w:val="en-US"/>
        </w:rPr>
        <w:t>“</w:t>
      </w:r>
      <w:r w:rsidR="00A823AB">
        <w:rPr>
          <w:lang w:val="en-US"/>
        </w:rPr>
        <w:t xml:space="preserve">Aux </w:t>
      </w:r>
      <w:proofErr w:type="spellStart"/>
      <w:r w:rsidR="00A823AB">
        <w:rPr>
          <w:lang w:val="en-US"/>
        </w:rPr>
        <w:t>Marges</w:t>
      </w:r>
      <w:proofErr w:type="spellEnd"/>
      <w:r w:rsidR="00A823AB">
        <w:rPr>
          <w:lang w:val="en-US"/>
        </w:rPr>
        <w:t xml:space="preserve"> de la </w:t>
      </w:r>
      <w:proofErr w:type="spellStart"/>
      <w:r w:rsidR="00A823AB">
        <w:rPr>
          <w:lang w:val="en-US"/>
        </w:rPr>
        <w:t>R</w:t>
      </w:r>
      <w:r w:rsidRPr="000B2C13">
        <w:rPr>
          <w:rFonts w:hint="cs"/>
          <w:lang w:val="en-US"/>
        </w:rPr>
        <w:t>é</w:t>
      </w:r>
      <w:r w:rsidR="00A823AB">
        <w:rPr>
          <w:lang w:val="en-US"/>
        </w:rPr>
        <w:t>volution</w:t>
      </w:r>
      <w:proofErr w:type="spellEnd"/>
      <w:r w:rsidR="00A823AB">
        <w:rPr>
          <w:lang w:val="en-US"/>
        </w:rPr>
        <w:t xml:space="preserve"> R</w:t>
      </w:r>
      <w:r w:rsidRPr="000B2C13">
        <w:rPr>
          <w:lang w:val="en-US"/>
        </w:rPr>
        <w:t>usse</w:t>
      </w:r>
      <w:r>
        <w:rPr>
          <w:lang w:val="en-US"/>
        </w:rPr>
        <w:t>,</w:t>
      </w:r>
      <w:r w:rsidR="00DC0DF7">
        <w:rPr>
          <w:lang w:val="en-US"/>
        </w:rPr>
        <w:t xml:space="preserve">” </w:t>
      </w:r>
      <w:proofErr w:type="spellStart"/>
      <w:r w:rsidRPr="000B2C13">
        <w:rPr>
          <w:i/>
          <w:lang w:val="en-US"/>
        </w:rPr>
        <w:t>P</w:t>
      </w:r>
      <w:r w:rsidRPr="000B2C13">
        <w:rPr>
          <w:rFonts w:hint="cs"/>
          <w:i/>
          <w:lang w:val="en-US"/>
        </w:rPr>
        <w:t>é</w:t>
      </w:r>
      <w:r w:rsidRPr="000B2C13">
        <w:rPr>
          <w:i/>
          <w:lang w:val="en-US"/>
        </w:rPr>
        <w:t>riode</w:t>
      </w:r>
      <w:proofErr w:type="spellEnd"/>
      <w:r>
        <w:rPr>
          <w:i/>
          <w:lang w:val="en-US"/>
        </w:rPr>
        <w:t>,</w:t>
      </w:r>
      <w:r w:rsidRPr="000B2C13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October</w:t>
      </w:r>
      <w:r w:rsidRPr="000B2C13">
        <w:rPr>
          <w:rFonts w:hint="eastAsia"/>
          <w:lang w:val="en-US"/>
        </w:rPr>
        <w:t xml:space="preserve"> 2018</w:t>
      </w:r>
    </w:p>
    <w:p w14:paraId="7532EE48" w14:textId="734834FD" w:rsidR="00FF0109" w:rsidRDefault="00FF0109" w:rsidP="00A05137">
      <w:pPr>
        <w:ind w:left="720" w:hanging="720"/>
        <w:rPr>
          <w:lang w:val="en-US"/>
        </w:rPr>
      </w:pPr>
      <w:r>
        <w:rPr>
          <w:lang w:val="en-US"/>
        </w:rPr>
        <w:tab/>
        <w:t xml:space="preserve">English version: </w:t>
      </w:r>
      <w:r w:rsidR="00E33DF8">
        <w:rPr>
          <w:lang w:val="en-US"/>
        </w:rPr>
        <w:t>“</w:t>
      </w:r>
      <w:r w:rsidRPr="00FF0109">
        <w:rPr>
          <w:rFonts w:hint="eastAsia"/>
          <w:lang w:val="en-US"/>
        </w:rPr>
        <w:t>Borderland Marxism and Russia's Revolutionary Periphery</w:t>
      </w:r>
      <w:r>
        <w:rPr>
          <w:lang w:val="en-US"/>
        </w:rPr>
        <w:t>,</w:t>
      </w:r>
      <w:r w:rsidR="00C70BBA">
        <w:rPr>
          <w:lang w:val="en-US"/>
        </w:rPr>
        <w:t xml:space="preserve">” </w:t>
      </w:r>
      <w:r w:rsidR="00A823AB">
        <w:rPr>
          <w:i/>
          <w:lang w:val="en-US"/>
        </w:rPr>
        <w:t>Historical Materialism</w:t>
      </w:r>
      <w:r>
        <w:rPr>
          <w:i/>
          <w:lang w:val="en-US"/>
        </w:rPr>
        <w:t xml:space="preserve">, </w:t>
      </w:r>
      <w:r w:rsidR="00A05137">
        <w:rPr>
          <w:lang w:val="en-US"/>
        </w:rPr>
        <w:t>November 2018</w:t>
      </w:r>
    </w:p>
    <w:p w14:paraId="3425CB0B" w14:textId="6E12918F" w:rsidR="00732029" w:rsidRPr="00C25F69" w:rsidRDefault="00732029" w:rsidP="00A05137">
      <w:pPr>
        <w:ind w:left="720" w:hanging="720"/>
        <w:rPr>
          <w:lang w:val="en-US"/>
        </w:rPr>
      </w:pPr>
      <w:r>
        <w:rPr>
          <w:lang w:val="en-US"/>
        </w:rPr>
        <w:tab/>
        <w:t xml:space="preserve">Chinese version: </w:t>
      </w:r>
      <w:proofErr w:type="spellStart"/>
      <w:r w:rsidRPr="00732029">
        <w:rPr>
          <w:rFonts w:hint="eastAsia"/>
          <w:lang w:val="en-US"/>
        </w:rPr>
        <w:t>帝俄</w:t>
      </w:r>
      <w:r w:rsidRPr="00732029">
        <w:rPr>
          <w:rFonts w:ascii="Microsoft JhengHei" w:eastAsia="Microsoft JhengHei" w:hAnsi="Microsoft JhengHei" w:cs="Microsoft JhengHei" w:hint="eastAsia"/>
          <w:lang w:val="en-US"/>
        </w:rPr>
        <w:t>边缘</w:t>
      </w:r>
      <w:r w:rsidRPr="00732029">
        <w:rPr>
          <w:rFonts w:hint="eastAsia"/>
          <w:lang w:val="en-US"/>
        </w:rPr>
        <w:t>地区的</w:t>
      </w:r>
      <w:r w:rsidRPr="00732029">
        <w:rPr>
          <w:rFonts w:ascii="Microsoft JhengHei" w:eastAsia="Microsoft JhengHei" w:hAnsi="Microsoft JhengHei" w:cs="Microsoft JhengHei" w:hint="eastAsia"/>
          <w:lang w:val="en-US"/>
        </w:rPr>
        <w:t>马</w:t>
      </w:r>
      <w:r w:rsidRPr="00732029">
        <w:rPr>
          <w:rFonts w:hint="eastAsia"/>
          <w:lang w:val="en-US"/>
        </w:rPr>
        <w:t>克思主</w:t>
      </w:r>
      <w:r w:rsidRPr="00732029">
        <w:rPr>
          <w:rFonts w:ascii="Microsoft JhengHei" w:eastAsia="Microsoft JhengHei" w:hAnsi="Microsoft JhengHei" w:cs="Microsoft JhengHei" w:hint="eastAsia"/>
          <w:lang w:val="en-US"/>
        </w:rPr>
        <w:t>义</w:t>
      </w:r>
      <w:r w:rsidRPr="00732029">
        <w:rPr>
          <w:rFonts w:hint="eastAsia"/>
          <w:lang w:val="en-US"/>
        </w:rPr>
        <w:t>与俄国革命：</w:t>
      </w:r>
      <w:r w:rsidRPr="00732029">
        <w:rPr>
          <w:rFonts w:ascii="Microsoft JhengHei" w:eastAsia="Microsoft JhengHei" w:hAnsi="Microsoft JhengHei" w:cs="Microsoft JhengHei" w:hint="eastAsia"/>
          <w:lang w:val="en-US"/>
        </w:rPr>
        <w:t>历</w:t>
      </w:r>
      <w:r w:rsidRPr="00732029">
        <w:rPr>
          <w:rFonts w:hint="eastAsia"/>
          <w:lang w:val="en-US"/>
        </w:rPr>
        <w:t>史与文献</w:t>
      </w:r>
      <w:proofErr w:type="spellEnd"/>
      <w:r>
        <w:rPr>
          <w:rFonts w:hint="eastAsia"/>
          <w:lang w:val="en-US"/>
        </w:rPr>
        <w:t>,</w:t>
      </w:r>
      <w:r>
        <w:rPr>
          <w:lang w:val="en-US"/>
        </w:rPr>
        <w:t xml:space="preserve"> </w:t>
      </w:r>
      <w:proofErr w:type="spellStart"/>
      <w:r w:rsidRPr="00732029">
        <w:rPr>
          <w:rFonts w:hint="eastAsia"/>
          <w:lang w:val="en-US"/>
        </w:rPr>
        <w:t>国外理</w:t>
      </w:r>
      <w:r w:rsidRPr="00732029">
        <w:rPr>
          <w:rFonts w:ascii="Microsoft JhengHei" w:eastAsia="Microsoft JhengHei" w:hAnsi="Microsoft JhengHei" w:cs="Microsoft JhengHei" w:hint="eastAsia"/>
          <w:lang w:val="en-US"/>
        </w:rPr>
        <w:t>论动态</w:t>
      </w:r>
      <w:proofErr w:type="spellEnd"/>
      <w:r w:rsidRPr="00732029">
        <w:rPr>
          <w:lang w:val="en-US"/>
        </w:rPr>
        <w:t xml:space="preserve"> </w:t>
      </w:r>
      <w:r>
        <w:rPr>
          <w:lang w:val="en-US"/>
        </w:rPr>
        <w:t>[Theoretical Trends Abroad], November 2021</w:t>
      </w:r>
    </w:p>
    <w:p w14:paraId="2C0062E9" w14:textId="0E8E7649" w:rsidR="00ED3A54" w:rsidRDefault="00CB29AD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ED3A54" w:rsidRPr="00C25F69">
        <w:rPr>
          <w:lang w:val="en-US"/>
        </w:rPr>
        <w:t>Anti-Imperial Marxism: Borderland Socialists and the Evolution of Bolshevism on National Liberation,</w:t>
      </w:r>
      <w:r w:rsidR="00563459" w:rsidRPr="00C25F69">
        <w:rPr>
          <w:lang w:val="en-US"/>
        </w:rPr>
        <w:t>”</w:t>
      </w:r>
      <w:r w:rsidR="00ED3A54" w:rsidRPr="00C25F69">
        <w:rPr>
          <w:i/>
          <w:iCs/>
          <w:lang w:val="en-US"/>
        </w:rPr>
        <w:t xml:space="preserve"> International Socialist Review,</w:t>
      </w:r>
      <w:r w:rsidR="00D63E43" w:rsidRPr="00C25F69">
        <w:rPr>
          <w:lang w:val="en-US"/>
        </w:rPr>
        <w:t xml:space="preserve"> </w:t>
      </w:r>
      <w:r w:rsidRPr="00C25F69">
        <w:rPr>
          <w:lang w:val="en-US"/>
        </w:rPr>
        <w:t xml:space="preserve">2016, </w:t>
      </w:r>
      <w:r w:rsidR="00D63E43" w:rsidRPr="00C25F69">
        <w:rPr>
          <w:lang w:val="en-US"/>
        </w:rPr>
        <w:t>100: 111–40</w:t>
      </w:r>
    </w:p>
    <w:p w14:paraId="6837B611" w14:textId="77777777" w:rsidR="00B81900" w:rsidRDefault="00B81900" w:rsidP="007B40F3">
      <w:pPr>
        <w:rPr>
          <w:lang w:val="en-US"/>
        </w:rPr>
      </w:pPr>
    </w:p>
    <w:p w14:paraId="44EA0846" w14:textId="59A34916" w:rsidR="007B40F3" w:rsidRPr="00B81900" w:rsidRDefault="007B40F3" w:rsidP="007B40F3">
      <w:pPr>
        <w:rPr>
          <w:lang w:val="en-US"/>
        </w:rPr>
      </w:pPr>
      <w:r>
        <w:rPr>
          <w:b/>
          <w:lang w:val="en-US"/>
        </w:rPr>
        <w:t>Manuscripts in Progress</w:t>
      </w:r>
    </w:p>
    <w:p w14:paraId="614C3274" w14:textId="77777777" w:rsidR="007B40F3" w:rsidRDefault="007B40F3" w:rsidP="007B40F3">
      <w:pPr>
        <w:rPr>
          <w:b/>
          <w:lang w:val="en-US"/>
        </w:rPr>
      </w:pPr>
    </w:p>
    <w:p w14:paraId="433881DA" w14:textId="77E65AD9" w:rsidR="007B40F3" w:rsidRDefault="007B40F3" w:rsidP="007B40F3">
      <w:pPr>
        <w:ind w:left="720" w:hanging="720"/>
        <w:rPr>
          <w:lang w:val="en-US"/>
        </w:rPr>
      </w:pPr>
      <w:r>
        <w:rPr>
          <w:lang w:val="en-US"/>
        </w:rPr>
        <w:t xml:space="preserve">- </w:t>
      </w:r>
      <w:r w:rsidR="002B0FC9">
        <w:rPr>
          <w:i/>
          <w:lang w:val="en-US"/>
        </w:rPr>
        <w:t xml:space="preserve">DIY Unionism: </w:t>
      </w:r>
      <w:r w:rsidR="002B0FC9" w:rsidRPr="002B0FC9">
        <w:rPr>
          <w:i/>
          <w:lang w:val="en-US"/>
        </w:rPr>
        <w:t>How Bottom-Up Organizing, Digital Tools, and Young, Risk-Taking Leaders Are Revitalizing Labor</w:t>
      </w:r>
      <w:r>
        <w:rPr>
          <w:i/>
          <w:lang w:val="en-US"/>
        </w:rPr>
        <w:t xml:space="preserve"> </w:t>
      </w:r>
      <w:r>
        <w:rPr>
          <w:lang w:val="en-US"/>
        </w:rPr>
        <w:t>(monograph)</w:t>
      </w:r>
    </w:p>
    <w:p w14:paraId="69DA6FBE" w14:textId="0E653095" w:rsidR="007B40F3" w:rsidRDefault="007B40F3" w:rsidP="007B40F3">
      <w:pPr>
        <w:ind w:left="720" w:hanging="720"/>
        <w:rPr>
          <w:lang w:val="en-US"/>
        </w:rPr>
      </w:pPr>
      <w:r>
        <w:rPr>
          <w:lang w:val="en-US"/>
        </w:rPr>
        <w:t xml:space="preserve">- </w:t>
      </w:r>
      <w:r w:rsidR="00E33DF8">
        <w:rPr>
          <w:lang w:val="en-US"/>
        </w:rPr>
        <w:t>“‘</w:t>
      </w:r>
      <w:r w:rsidRPr="005E7EA2">
        <w:rPr>
          <w:rFonts w:hint="eastAsia"/>
          <w:lang w:val="en-US"/>
        </w:rPr>
        <w:t>Did We Win?</w:t>
      </w:r>
      <w:r w:rsidR="00E33DF8">
        <w:rPr>
          <w:lang w:val="en-US"/>
        </w:rPr>
        <w:t>’</w:t>
      </w:r>
      <w:r w:rsidR="000928A4">
        <w:rPr>
          <w:lang w:val="en-US"/>
        </w:rPr>
        <w:t>:</w:t>
      </w:r>
      <w:r w:rsidRPr="005E7EA2">
        <w:rPr>
          <w:rFonts w:hint="eastAsia"/>
          <w:lang w:val="en-US"/>
        </w:rPr>
        <w:t xml:space="preserve"> Using Digital Data to Explore the Outcome Expectations and Assessments of Participants in the 2018 Teachers</w:t>
      </w:r>
      <w:r w:rsidR="00E33DF8">
        <w:rPr>
          <w:lang w:val="en-US"/>
        </w:rPr>
        <w:t xml:space="preserve">’ </w:t>
      </w:r>
      <w:r w:rsidRPr="005E7EA2">
        <w:rPr>
          <w:rFonts w:hint="eastAsia"/>
          <w:lang w:val="en-US"/>
        </w:rPr>
        <w:t>Strikes</w:t>
      </w:r>
      <w:r w:rsidR="00E33DF8">
        <w:rPr>
          <w:rFonts w:hint="eastAsia"/>
          <w:lang w:val="en-US"/>
        </w:rPr>
        <w:t xml:space="preserve"> </w:t>
      </w:r>
      <w:r>
        <w:rPr>
          <w:lang w:val="en-US"/>
        </w:rPr>
        <w:t>(article)</w:t>
      </w:r>
    </w:p>
    <w:p w14:paraId="7BFDCD45" w14:textId="760784DD" w:rsidR="007B40F3" w:rsidRPr="005E7EA2" w:rsidRDefault="007B40F3" w:rsidP="007B40F3">
      <w:pPr>
        <w:ind w:left="720" w:hanging="720"/>
        <w:rPr>
          <w:lang w:val="en-US"/>
        </w:rPr>
      </w:pPr>
      <w:proofErr w:type="gramStart"/>
      <w:r>
        <w:rPr>
          <w:lang w:val="en-US"/>
        </w:rPr>
        <w:t>-</w:t>
      </w:r>
      <w:r>
        <w:rPr>
          <w:rFonts w:hint="eastAsia"/>
          <w:lang w:val="en-US"/>
        </w:rPr>
        <w:t>“</w:t>
      </w:r>
      <w:proofErr w:type="gramEnd"/>
      <w:r w:rsidR="00E33DF8">
        <w:rPr>
          <w:lang w:val="en-US"/>
        </w:rPr>
        <w:t>‘</w:t>
      </w:r>
      <w:r w:rsidRPr="007B40F3">
        <w:rPr>
          <w:rFonts w:hint="eastAsia"/>
          <w:lang w:val="en-US"/>
        </w:rPr>
        <w:t>We Are the Union</w:t>
      </w:r>
      <w:r w:rsidR="00E33DF8">
        <w:rPr>
          <w:lang w:val="en-US"/>
        </w:rPr>
        <w:t>’</w:t>
      </w:r>
      <w:r w:rsidR="000928A4">
        <w:rPr>
          <w:rFonts w:hint="eastAsia"/>
          <w:lang w:val="en-US"/>
        </w:rPr>
        <w:t>:</w:t>
      </w:r>
      <w:r w:rsidRPr="007B40F3">
        <w:rPr>
          <w:rFonts w:hint="eastAsia"/>
          <w:lang w:val="en-US"/>
        </w:rPr>
        <w:t xml:space="preserve"> Legitimation from Below in the 2018 West Virginia Educators</w:t>
      </w:r>
      <w:r w:rsidR="00E33DF8">
        <w:rPr>
          <w:lang w:val="en-US"/>
        </w:rPr>
        <w:t xml:space="preserve">’ </w:t>
      </w:r>
      <w:r w:rsidRPr="007B40F3">
        <w:rPr>
          <w:rFonts w:hint="eastAsia"/>
          <w:lang w:val="en-US"/>
        </w:rPr>
        <w:t>Strike</w:t>
      </w:r>
      <w:r w:rsidR="00E33DF8">
        <w:rPr>
          <w:lang w:val="en-US"/>
        </w:rPr>
        <w:t xml:space="preserve">” </w:t>
      </w:r>
      <w:r>
        <w:rPr>
          <w:lang w:val="en-US"/>
        </w:rPr>
        <w:t>(article)</w:t>
      </w:r>
    </w:p>
    <w:p w14:paraId="6238A145" w14:textId="47DCBDCF" w:rsidR="00ED3A54" w:rsidRDefault="00ED3A54" w:rsidP="003B3930">
      <w:pPr>
        <w:ind w:left="720" w:hanging="720"/>
        <w:rPr>
          <w:lang w:val="en-US"/>
        </w:rPr>
      </w:pPr>
    </w:p>
    <w:p w14:paraId="7A6A8DA8" w14:textId="106DFCBD" w:rsidR="001C6453" w:rsidRDefault="001C6453" w:rsidP="003B3930">
      <w:pPr>
        <w:ind w:left="720" w:hanging="720"/>
        <w:rPr>
          <w:lang w:val="en-US"/>
        </w:rPr>
      </w:pPr>
      <w:r>
        <w:rPr>
          <w:b/>
          <w:bCs/>
          <w:lang w:val="en-US"/>
        </w:rPr>
        <w:t>Book Reviews</w:t>
      </w:r>
    </w:p>
    <w:p w14:paraId="66859C53" w14:textId="2ECB08CD" w:rsidR="001C6453" w:rsidRDefault="001C6453" w:rsidP="003B3930">
      <w:pPr>
        <w:ind w:left="720" w:hanging="720"/>
        <w:rPr>
          <w:lang w:val="en-US"/>
        </w:rPr>
      </w:pPr>
    </w:p>
    <w:p w14:paraId="3E1D627C" w14:textId="227AC8C0" w:rsidR="001C6453" w:rsidRPr="001C6453" w:rsidRDefault="001C6453" w:rsidP="001C6453">
      <w:pPr>
        <w:ind w:left="720" w:hanging="720"/>
        <w:rPr>
          <w:lang w:val="en-US"/>
        </w:rPr>
      </w:pPr>
      <w:r>
        <w:rPr>
          <w:lang w:val="en-US"/>
        </w:rPr>
        <w:t>-</w:t>
      </w:r>
      <w:r w:rsidRPr="001C6453">
        <w:rPr>
          <w:lang w:val="en-US"/>
        </w:rPr>
        <w:t xml:space="preserve"> </w:t>
      </w:r>
      <w:r>
        <w:rPr>
          <w:lang w:val="en-US"/>
        </w:rPr>
        <w:t>Thomas Piketty, “</w:t>
      </w:r>
      <w:r w:rsidRPr="001C6453">
        <w:rPr>
          <w:lang w:val="en-US"/>
        </w:rPr>
        <w:t>Time for Socialism: Dispatches from a World on Fire, 2016-2021</w:t>
      </w:r>
      <w:r>
        <w:rPr>
          <w:lang w:val="en-US"/>
        </w:rPr>
        <w:t xml:space="preserve">” (New Haven: Yale University Press, 2021), </w:t>
      </w:r>
      <w:r>
        <w:rPr>
          <w:i/>
          <w:iCs/>
          <w:lang w:val="en-US"/>
        </w:rPr>
        <w:t>New Labor Forum</w:t>
      </w:r>
      <w:r w:rsidR="00596CAC">
        <w:rPr>
          <w:i/>
          <w:iCs/>
          <w:lang w:val="en-US"/>
        </w:rPr>
        <w:t>,</w:t>
      </w:r>
      <w:r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softHyphen/>
      </w:r>
      <w:r w:rsidR="00596CAC">
        <w:rPr>
          <w:lang w:val="en-US"/>
        </w:rPr>
        <w:t>2022</w:t>
      </w:r>
    </w:p>
    <w:p w14:paraId="19FFC49A" w14:textId="77777777" w:rsidR="001C6453" w:rsidRPr="00C25F69" w:rsidRDefault="001C6453" w:rsidP="003B3930">
      <w:pPr>
        <w:ind w:left="720" w:hanging="720"/>
        <w:rPr>
          <w:lang w:val="en-US"/>
        </w:rPr>
      </w:pPr>
    </w:p>
    <w:p w14:paraId="78A19E40" w14:textId="246EACC4" w:rsidR="00001F66" w:rsidRPr="00C25F69" w:rsidRDefault="00A60538" w:rsidP="003B3930">
      <w:pPr>
        <w:ind w:left="720" w:hanging="720"/>
        <w:rPr>
          <w:b/>
          <w:lang w:val="en-US"/>
        </w:rPr>
      </w:pPr>
      <w:r>
        <w:rPr>
          <w:b/>
          <w:lang w:val="en-US"/>
        </w:rPr>
        <w:t>Public</w:t>
      </w:r>
      <w:r w:rsidR="00001F66" w:rsidRPr="00C25F69">
        <w:rPr>
          <w:b/>
          <w:lang w:val="en-US"/>
        </w:rPr>
        <w:t xml:space="preserve"> Writing (</w:t>
      </w:r>
      <w:r w:rsidR="00BF3E61">
        <w:rPr>
          <w:b/>
          <w:lang w:val="en-US"/>
        </w:rPr>
        <w:t>Selected</w:t>
      </w:r>
      <w:r w:rsidR="00001F66" w:rsidRPr="00C25F69">
        <w:rPr>
          <w:b/>
          <w:lang w:val="en-US"/>
        </w:rPr>
        <w:t>)</w:t>
      </w:r>
    </w:p>
    <w:p w14:paraId="6B40F85B" w14:textId="0DC54F4E" w:rsidR="00001F66" w:rsidRDefault="00001F66" w:rsidP="003B3930">
      <w:pPr>
        <w:ind w:left="720" w:hanging="720"/>
        <w:rPr>
          <w:lang w:val="en-US"/>
        </w:rPr>
      </w:pPr>
    </w:p>
    <w:p w14:paraId="65800E31" w14:textId="4F11EB87" w:rsidR="00A833A9" w:rsidRPr="00A833A9" w:rsidRDefault="00A833A9" w:rsidP="003B3930">
      <w:pPr>
        <w:ind w:left="720" w:hanging="720"/>
        <w:rPr>
          <w:lang w:val="en-US"/>
        </w:rPr>
      </w:pPr>
      <w:r>
        <w:rPr>
          <w:lang w:val="en-US"/>
        </w:rPr>
        <w:t xml:space="preserve">- “Minneapolis Educators Strike for the Common Good,” </w:t>
      </w:r>
      <w:r>
        <w:rPr>
          <w:i/>
          <w:iCs/>
          <w:lang w:val="en-US"/>
        </w:rPr>
        <w:t xml:space="preserve">The Nation, </w:t>
      </w:r>
      <w:r>
        <w:rPr>
          <w:lang w:val="en-US"/>
        </w:rPr>
        <w:t>March 8, 2022</w:t>
      </w:r>
    </w:p>
    <w:p w14:paraId="19D4F056" w14:textId="4304F41B" w:rsidR="00001F66" w:rsidRPr="00C25F69" w:rsidRDefault="00CB29AD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001F66" w:rsidRPr="00C25F69">
        <w:rPr>
          <w:lang w:val="en-US"/>
        </w:rPr>
        <w:t>Learning to Strike and Win,</w:t>
      </w:r>
      <w:r w:rsidR="00563459" w:rsidRPr="00C25F69">
        <w:rPr>
          <w:lang w:val="en-US"/>
        </w:rPr>
        <w:t>”</w:t>
      </w:r>
      <w:r w:rsidR="00001F66" w:rsidRPr="00C25F69">
        <w:rPr>
          <w:lang w:val="en-US"/>
        </w:rPr>
        <w:t xml:space="preserve"> </w:t>
      </w:r>
      <w:r w:rsidR="00001F66" w:rsidRPr="00C25F69">
        <w:rPr>
          <w:i/>
          <w:lang w:val="en-US"/>
        </w:rPr>
        <w:t>Luxemburg</w:t>
      </w:r>
      <w:r w:rsidR="00001F66" w:rsidRPr="00C25F69">
        <w:rPr>
          <w:lang w:val="en-US"/>
        </w:rPr>
        <w:t>, October 29</w:t>
      </w:r>
      <w:r w:rsidRPr="00C25F69">
        <w:rPr>
          <w:lang w:val="en-US"/>
        </w:rPr>
        <w:t>, 2020</w:t>
      </w:r>
    </w:p>
    <w:p w14:paraId="2E8F6D34" w14:textId="74F8B30B" w:rsidR="00001F66" w:rsidRPr="00C25F69" w:rsidRDefault="00B86B34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001F66" w:rsidRPr="00C25F69">
        <w:rPr>
          <w:lang w:val="en-US"/>
        </w:rPr>
        <w:t>Trump and Wall Street Want to Send Us Back to Work. They Don’t Care If We Die of Coronavirus,</w:t>
      </w:r>
      <w:r w:rsidR="00563459" w:rsidRPr="00C25F69">
        <w:rPr>
          <w:lang w:val="en-US"/>
        </w:rPr>
        <w:t>”</w:t>
      </w:r>
      <w:r w:rsidR="00001F66" w:rsidRPr="00C25F69">
        <w:rPr>
          <w:lang w:val="en-US"/>
        </w:rPr>
        <w:t xml:space="preserve"> </w:t>
      </w:r>
      <w:r w:rsidR="00001F66" w:rsidRPr="00C25F69">
        <w:rPr>
          <w:i/>
          <w:lang w:val="en-US"/>
        </w:rPr>
        <w:t>Jacobin</w:t>
      </w:r>
      <w:r w:rsidR="00001F66" w:rsidRPr="00C25F69">
        <w:rPr>
          <w:lang w:val="en-US"/>
        </w:rPr>
        <w:t>, March 23</w:t>
      </w:r>
      <w:r w:rsidRPr="00C25F69">
        <w:rPr>
          <w:lang w:val="en-US"/>
        </w:rPr>
        <w:t>, 2020</w:t>
      </w:r>
    </w:p>
    <w:p w14:paraId="4F5D38B5" w14:textId="35403768" w:rsidR="00001F66" w:rsidRPr="00C25F69" w:rsidRDefault="00B86B34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001F66" w:rsidRPr="00C25F69">
        <w:rPr>
          <w:lang w:val="en-US"/>
        </w:rPr>
        <w:t>How a Rank-and-File Revolt in Las Vegas Dealt Bernie a Winning Hand,</w:t>
      </w:r>
      <w:r w:rsidR="00563459" w:rsidRPr="00C25F69">
        <w:rPr>
          <w:lang w:val="en-US"/>
        </w:rPr>
        <w:t>”</w:t>
      </w:r>
      <w:r w:rsidR="00001F66" w:rsidRPr="00C25F69">
        <w:rPr>
          <w:lang w:val="en-US"/>
        </w:rPr>
        <w:t xml:space="preserve"> </w:t>
      </w:r>
      <w:r w:rsidR="00001F66" w:rsidRPr="00C25F69">
        <w:rPr>
          <w:i/>
          <w:lang w:val="en-US"/>
        </w:rPr>
        <w:t>The Nation</w:t>
      </w:r>
      <w:r w:rsidR="00001F66" w:rsidRPr="00C25F69">
        <w:rPr>
          <w:lang w:val="en-US"/>
        </w:rPr>
        <w:t>, February 24</w:t>
      </w:r>
      <w:r w:rsidRPr="00C25F69">
        <w:rPr>
          <w:lang w:val="en-US"/>
        </w:rPr>
        <w:t>, 2020</w:t>
      </w:r>
    </w:p>
    <w:p w14:paraId="46556945" w14:textId="2EE7480B" w:rsidR="00001F66" w:rsidRPr="00C25F69" w:rsidRDefault="00B86B34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001F66" w:rsidRPr="00C25F69">
        <w:rPr>
          <w:lang w:val="en-US"/>
        </w:rPr>
        <w:t>Mike Bloomberg’s Education ‘Reforms’ Would B</w:t>
      </w:r>
      <w:r w:rsidR="00DB07F2" w:rsidRPr="00C25F69">
        <w:rPr>
          <w:lang w:val="en-US"/>
        </w:rPr>
        <w:t>e a Disaster for Public Schools</w:t>
      </w:r>
      <w:r w:rsidR="00B45EDE" w:rsidRPr="00C25F69">
        <w:rPr>
          <w:lang w:val="en-US"/>
        </w:rPr>
        <w:t>,</w:t>
      </w:r>
      <w:r w:rsidR="00563459" w:rsidRPr="00C25F69">
        <w:rPr>
          <w:lang w:val="en-US"/>
        </w:rPr>
        <w:t>”</w:t>
      </w:r>
      <w:r w:rsidR="00001F66" w:rsidRPr="00C25F69">
        <w:rPr>
          <w:lang w:val="en-US"/>
        </w:rPr>
        <w:t xml:space="preserve"> with Heather </w:t>
      </w:r>
      <w:proofErr w:type="spellStart"/>
      <w:r w:rsidR="00001F66" w:rsidRPr="00C25F69">
        <w:rPr>
          <w:lang w:val="en-US"/>
        </w:rPr>
        <w:t>Gautney</w:t>
      </w:r>
      <w:proofErr w:type="spellEnd"/>
      <w:r w:rsidR="00001F66" w:rsidRPr="00C25F69">
        <w:rPr>
          <w:lang w:val="en-US"/>
        </w:rPr>
        <w:t xml:space="preserve">, </w:t>
      </w:r>
      <w:r w:rsidR="00001F66" w:rsidRPr="00C25F69">
        <w:rPr>
          <w:i/>
          <w:lang w:val="en-US"/>
        </w:rPr>
        <w:t>The Guardian</w:t>
      </w:r>
      <w:r w:rsidR="00001F66" w:rsidRPr="00C25F69">
        <w:rPr>
          <w:lang w:val="en-US"/>
        </w:rPr>
        <w:t>, February 17</w:t>
      </w:r>
      <w:r w:rsidRPr="00C25F69">
        <w:rPr>
          <w:lang w:val="en-US"/>
        </w:rPr>
        <w:t>, 2020</w:t>
      </w:r>
    </w:p>
    <w:p w14:paraId="4D59EC65" w14:textId="24C18264" w:rsidR="00001F66" w:rsidRPr="00C25F69" w:rsidRDefault="00B86B34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001F66" w:rsidRPr="00C25F69">
        <w:rPr>
          <w:lang w:val="en-US"/>
        </w:rPr>
        <w:t>A Strike for Racial Justice and Democracy in Little Rock Schools,</w:t>
      </w:r>
      <w:r w:rsidR="00563459" w:rsidRPr="00C25F69">
        <w:rPr>
          <w:lang w:val="en-US"/>
        </w:rPr>
        <w:t>”</w:t>
      </w:r>
      <w:r w:rsidR="00001F66" w:rsidRPr="00C25F69">
        <w:rPr>
          <w:lang w:val="en-US"/>
        </w:rPr>
        <w:t xml:space="preserve"> </w:t>
      </w:r>
      <w:r w:rsidR="00001F66" w:rsidRPr="00C25F69">
        <w:rPr>
          <w:i/>
          <w:lang w:val="en-US"/>
        </w:rPr>
        <w:t>Jacobin</w:t>
      </w:r>
      <w:r w:rsidR="00001F66" w:rsidRPr="00C25F69">
        <w:rPr>
          <w:lang w:val="en-US"/>
        </w:rPr>
        <w:t>, November 14</w:t>
      </w:r>
      <w:r w:rsidRPr="00C25F69">
        <w:rPr>
          <w:lang w:val="en-US"/>
        </w:rPr>
        <w:t>, 2019</w:t>
      </w:r>
    </w:p>
    <w:p w14:paraId="0DCEB529" w14:textId="3B8A5FF6" w:rsidR="00001F66" w:rsidRPr="00C25F69" w:rsidRDefault="00B86B34" w:rsidP="003B3930">
      <w:pPr>
        <w:ind w:left="720" w:hanging="720"/>
        <w:rPr>
          <w:lang w:val="en-US"/>
        </w:rPr>
      </w:pPr>
      <w:r w:rsidRPr="00C25F69">
        <w:rPr>
          <w:lang w:val="en-US"/>
        </w:rPr>
        <w:lastRenderedPageBreak/>
        <w:t xml:space="preserve">- </w:t>
      </w:r>
      <w:r w:rsidR="00563459" w:rsidRPr="00C25F69">
        <w:rPr>
          <w:lang w:val="en-US"/>
        </w:rPr>
        <w:t>“</w:t>
      </w:r>
      <w:r w:rsidR="00001F66" w:rsidRPr="00C25F69">
        <w:rPr>
          <w:lang w:val="en-US"/>
        </w:rPr>
        <w:t>The Chicago Teachers Strike Proves We Can’t Rely on Democrats,</w:t>
      </w:r>
      <w:r w:rsidR="00563459" w:rsidRPr="00C25F69">
        <w:rPr>
          <w:lang w:val="en-US"/>
        </w:rPr>
        <w:t>”</w:t>
      </w:r>
      <w:r w:rsidR="00001F66" w:rsidRPr="00C25F69">
        <w:rPr>
          <w:lang w:val="en-US"/>
        </w:rPr>
        <w:t xml:space="preserve"> </w:t>
      </w:r>
      <w:r w:rsidR="00001F66" w:rsidRPr="00C25F69">
        <w:rPr>
          <w:i/>
          <w:lang w:val="en-US"/>
        </w:rPr>
        <w:t>The Nation</w:t>
      </w:r>
      <w:r w:rsidR="00001F66" w:rsidRPr="00C25F69">
        <w:rPr>
          <w:lang w:val="en-US"/>
        </w:rPr>
        <w:t>, October 19</w:t>
      </w:r>
      <w:r w:rsidRPr="00C25F69">
        <w:rPr>
          <w:lang w:val="en-US"/>
        </w:rPr>
        <w:t>, 2019</w:t>
      </w:r>
    </w:p>
    <w:p w14:paraId="3E773A93" w14:textId="30296660" w:rsidR="00001F66" w:rsidRPr="00C25F69" w:rsidRDefault="00B86B34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001F66" w:rsidRPr="00C25F69">
        <w:rPr>
          <w:lang w:val="en-US"/>
        </w:rPr>
        <w:t>The Left Needs a Statewide Strategy,</w:t>
      </w:r>
      <w:r w:rsidR="00563459" w:rsidRPr="00C25F69">
        <w:rPr>
          <w:lang w:val="en-US"/>
        </w:rPr>
        <w:t>”</w:t>
      </w:r>
      <w:r w:rsidR="00001F66" w:rsidRPr="00C25F69">
        <w:rPr>
          <w:lang w:val="en-US"/>
        </w:rPr>
        <w:t xml:space="preserve"> </w:t>
      </w:r>
      <w:r w:rsidR="00001F66" w:rsidRPr="00C25F69">
        <w:rPr>
          <w:i/>
          <w:lang w:val="en-US"/>
        </w:rPr>
        <w:t>Jacobin</w:t>
      </w:r>
      <w:r w:rsidR="00001F66" w:rsidRPr="00C25F69">
        <w:rPr>
          <w:lang w:val="en-US"/>
        </w:rPr>
        <w:t>, July 28</w:t>
      </w:r>
      <w:r w:rsidRPr="00C25F69">
        <w:rPr>
          <w:lang w:val="en-US"/>
        </w:rPr>
        <w:t>, 2019</w:t>
      </w:r>
    </w:p>
    <w:p w14:paraId="7D11D21F" w14:textId="08F380FE" w:rsidR="00001F66" w:rsidRPr="00C25F69" w:rsidRDefault="00B86B34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001F66" w:rsidRPr="00C25F69">
        <w:rPr>
          <w:lang w:val="en-US"/>
        </w:rPr>
        <w:t>Want to Beat Trump? Learn from Workers in Republican States,</w:t>
      </w:r>
      <w:r w:rsidR="00563459" w:rsidRPr="00C25F69">
        <w:rPr>
          <w:lang w:val="en-US"/>
        </w:rPr>
        <w:t>”</w:t>
      </w:r>
      <w:r w:rsidR="00001F66" w:rsidRPr="00C25F69">
        <w:rPr>
          <w:lang w:val="en-US"/>
        </w:rPr>
        <w:t xml:space="preserve"> </w:t>
      </w:r>
      <w:r w:rsidR="00001F66" w:rsidRPr="00C25F69">
        <w:rPr>
          <w:i/>
          <w:lang w:val="en-US"/>
        </w:rPr>
        <w:t>The Guardian</w:t>
      </w:r>
      <w:r w:rsidR="00001F66" w:rsidRPr="00C25F69">
        <w:rPr>
          <w:lang w:val="en-US"/>
        </w:rPr>
        <w:t>, June 11</w:t>
      </w:r>
      <w:r w:rsidRPr="00C25F69">
        <w:rPr>
          <w:lang w:val="en-US"/>
        </w:rPr>
        <w:t>, 2019</w:t>
      </w:r>
    </w:p>
    <w:p w14:paraId="09331250" w14:textId="01FC27F0" w:rsidR="00FA5F8B" w:rsidRPr="00A1266D" w:rsidRDefault="00B86B34" w:rsidP="003B3930">
      <w:pPr>
        <w:ind w:left="720" w:hanging="720"/>
        <w:rPr>
          <w:bCs/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001F66" w:rsidRPr="00C25F69">
        <w:rPr>
          <w:lang w:val="en-US"/>
        </w:rPr>
        <w:t>Why Oakland’s Striking Teachers Won,</w:t>
      </w:r>
      <w:r w:rsidR="00563459" w:rsidRPr="00C25F69">
        <w:rPr>
          <w:lang w:val="en-US"/>
        </w:rPr>
        <w:t>”</w:t>
      </w:r>
      <w:r w:rsidR="00001F66" w:rsidRPr="00C25F69">
        <w:rPr>
          <w:lang w:val="en-US"/>
        </w:rPr>
        <w:t xml:space="preserve"> </w:t>
      </w:r>
      <w:r w:rsidR="00001F66" w:rsidRPr="00C25F69">
        <w:rPr>
          <w:i/>
          <w:lang w:val="en-US"/>
        </w:rPr>
        <w:t>Jacobin</w:t>
      </w:r>
      <w:r w:rsidR="00001F66" w:rsidRPr="00C25F69">
        <w:rPr>
          <w:lang w:val="en-US"/>
        </w:rPr>
        <w:t>, March 3</w:t>
      </w:r>
      <w:r w:rsidRPr="00C25F69">
        <w:rPr>
          <w:lang w:val="en-US"/>
        </w:rPr>
        <w:t xml:space="preserve">, 2019 </w:t>
      </w:r>
      <w:r w:rsidR="00001F66" w:rsidRPr="00C25F69">
        <w:rPr>
          <w:lang w:val="en-US"/>
        </w:rPr>
        <w:t xml:space="preserve"> </w:t>
      </w:r>
    </w:p>
    <w:p w14:paraId="54923759" w14:textId="1FB96138" w:rsidR="00001F66" w:rsidRPr="00A1266D" w:rsidRDefault="00BF0412" w:rsidP="003B3930">
      <w:pPr>
        <w:ind w:left="720"/>
        <w:rPr>
          <w:bCs/>
          <w:lang w:val="en-US"/>
        </w:rPr>
      </w:pPr>
      <w:r w:rsidRPr="00A1266D">
        <w:rPr>
          <w:bCs/>
          <w:lang w:val="en-US"/>
        </w:rPr>
        <w:t>*</w:t>
      </w:r>
      <w:r w:rsidR="00001F66" w:rsidRPr="00A1266D">
        <w:rPr>
          <w:bCs/>
          <w:lang w:val="en-US"/>
        </w:rPr>
        <w:t>Nominated for the John Sw</w:t>
      </w:r>
      <w:r w:rsidR="009405CF" w:rsidRPr="00A1266D">
        <w:rPr>
          <w:bCs/>
          <w:lang w:val="en-US"/>
        </w:rPr>
        <w:t>ett Award for Media Excellence</w:t>
      </w:r>
      <w:r w:rsidRPr="00A1266D">
        <w:rPr>
          <w:bCs/>
          <w:lang w:val="en-US"/>
        </w:rPr>
        <w:t>*</w:t>
      </w:r>
    </w:p>
    <w:p w14:paraId="08623CB5" w14:textId="3B1015C9" w:rsidR="00001F66" w:rsidRPr="00C25F69" w:rsidRDefault="005176FF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001F66" w:rsidRPr="00C25F69">
        <w:rPr>
          <w:lang w:val="en-US"/>
        </w:rPr>
        <w:t>The Educators’ Revolt Is Spreading to Oakland,</w:t>
      </w:r>
      <w:r w:rsidR="00563459" w:rsidRPr="00C25F69">
        <w:rPr>
          <w:lang w:val="en-US"/>
        </w:rPr>
        <w:t>”</w:t>
      </w:r>
      <w:r w:rsidR="00001F66" w:rsidRPr="00C25F69">
        <w:rPr>
          <w:lang w:val="en-US"/>
        </w:rPr>
        <w:t xml:space="preserve"> </w:t>
      </w:r>
      <w:r w:rsidR="00001F66" w:rsidRPr="00C25F69">
        <w:rPr>
          <w:i/>
          <w:lang w:val="en-US"/>
        </w:rPr>
        <w:t>The Nation</w:t>
      </w:r>
      <w:r w:rsidR="00001F66" w:rsidRPr="00C25F69">
        <w:rPr>
          <w:lang w:val="en-US"/>
        </w:rPr>
        <w:t>, February 21</w:t>
      </w:r>
      <w:r w:rsidRPr="00C25F69">
        <w:rPr>
          <w:lang w:val="en-US"/>
        </w:rPr>
        <w:t>, 2019</w:t>
      </w:r>
    </w:p>
    <w:p w14:paraId="5AD7C2E8" w14:textId="02DFA4FE" w:rsidR="00001F66" w:rsidRPr="00C25F69" w:rsidRDefault="005176FF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001F66" w:rsidRPr="00C25F69">
        <w:rPr>
          <w:lang w:val="en-US"/>
        </w:rPr>
        <w:t>West Virginia Teachers Strike Again,</w:t>
      </w:r>
      <w:r w:rsidR="00563459" w:rsidRPr="00C25F69">
        <w:rPr>
          <w:lang w:val="en-US"/>
        </w:rPr>
        <w:t>”</w:t>
      </w:r>
      <w:r w:rsidR="00001F66" w:rsidRPr="00C25F69">
        <w:rPr>
          <w:lang w:val="en-US"/>
        </w:rPr>
        <w:t xml:space="preserve"> </w:t>
      </w:r>
      <w:r w:rsidR="00001F66" w:rsidRPr="00C25F69">
        <w:rPr>
          <w:i/>
          <w:lang w:val="en-US"/>
        </w:rPr>
        <w:t>Jacobin</w:t>
      </w:r>
      <w:r w:rsidR="00001F66" w:rsidRPr="00C25F69">
        <w:rPr>
          <w:lang w:val="en-US"/>
        </w:rPr>
        <w:t>, February 18</w:t>
      </w:r>
      <w:r w:rsidRPr="00C25F69">
        <w:rPr>
          <w:lang w:val="en-US"/>
        </w:rPr>
        <w:t>, 2019</w:t>
      </w:r>
    </w:p>
    <w:p w14:paraId="695364D8" w14:textId="400FE78E" w:rsidR="00001F66" w:rsidRPr="00C25F69" w:rsidRDefault="005176FF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001F66" w:rsidRPr="00C25F69">
        <w:rPr>
          <w:lang w:val="en-US"/>
        </w:rPr>
        <w:t>Denver Students Take the Lead as Teachers Strike,</w:t>
      </w:r>
      <w:r w:rsidR="00563459" w:rsidRPr="00C25F69">
        <w:rPr>
          <w:lang w:val="en-US"/>
        </w:rPr>
        <w:t>”</w:t>
      </w:r>
      <w:r w:rsidR="00001F66" w:rsidRPr="00C25F69">
        <w:rPr>
          <w:lang w:val="en-US"/>
        </w:rPr>
        <w:t xml:space="preserve"> </w:t>
      </w:r>
      <w:r w:rsidR="00001F66" w:rsidRPr="00C25F69">
        <w:rPr>
          <w:i/>
          <w:lang w:val="en-US"/>
        </w:rPr>
        <w:t>The Nation</w:t>
      </w:r>
      <w:r w:rsidR="00001F66" w:rsidRPr="00C25F69">
        <w:rPr>
          <w:lang w:val="en-US"/>
        </w:rPr>
        <w:t>, February 12</w:t>
      </w:r>
      <w:r w:rsidRPr="00C25F69">
        <w:rPr>
          <w:lang w:val="en-US"/>
        </w:rPr>
        <w:t>, 2019</w:t>
      </w:r>
    </w:p>
    <w:p w14:paraId="3F50A3B0" w14:textId="0435CE47" w:rsidR="00001F66" w:rsidRPr="00C25F69" w:rsidRDefault="005176FF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001F66" w:rsidRPr="00C25F69">
        <w:rPr>
          <w:lang w:val="en-US"/>
        </w:rPr>
        <w:t>Denver Teachers Strike Back,</w:t>
      </w:r>
      <w:r w:rsidR="00563459" w:rsidRPr="00C25F69">
        <w:rPr>
          <w:lang w:val="en-US"/>
        </w:rPr>
        <w:t>”</w:t>
      </w:r>
      <w:r w:rsidR="00001F66" w:rsidRPr="00C25F69">
        <w:rPr>
          <w:lang w:val="en-US"/>
        </w:rPr>
        <w:t xml:space="preserve"> </w:t>
      </w:r>
      <w:r w:rsidR="00001F66" w:rsidRPr="00C25F69">
        <w:rPr>
          <w:i/>
          <w:lang w:val="en-US"/>
        </w:rPr>
        <w:t>Jacobin</w:t>
      </w:r>
      <w:r w:rsidR="00001F66" w:rsidRPr="00C25F69">
        <w:rPr>
          <w:lang w:val="en-US"/>
        </w:rPr>
        <w:t>, February 11</w:t>
      </w:r>
      <w:r w:rsidRPr="00C25F69">
        <w:rPr>
          <w:lang w:val="en-US"/>
        </w:rPr>
        <w:t>, 2019</w:t>
      </w:r>
    </w:p>
    <w:p w14:paraId="13A45C06" w14:textId="3F2DC225" w:rsidR="00001F66" w:rsidRPr="00C25F69" w:rsidRDefault="005176FF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001F66" w:rsidRPr="00C25F69">
        <w:rPr>
          <w:lang w:val="en-US"/>
        </w:rPr>
        <w:t>Never Trust a Billionaire’s Antiracism,</w:t>
      </w:r>
      <w:r w:rsidR="00563459" w:rsidRPr="00C25F69">
        <w:rPr>
          <w:lang w:val="en-US"/>
        </w:rPr>
        <w:t>”</w:t>
      </w:r>
      <w:r w:rsidR="00001F66" w:rsidRPr="00C25F69">
        <w:rPr>
          <w:lang w:val="en-US"/>
        </w:rPr>
        <w:t xml:space="preserve"> </w:t>
      </w:r>
      <w:r w:rsidR="00001F66" w:rsidRPr="00C25F69">
        <w:rPr>
          <w:i/>
          <w:lang w:val="en-US"/>
        </w:rPr>
        <w:t>Jacobin</w:t>
      </w:r>
      <w:r w:rsidR="00001F66" w:rsidRPr="00C25F69">
        <w:rPr>
          <w:lang w:val="en-US"/>
        </w:rPr>
        <w:t>, January 25</w:t>
      </w:r>
      <w:r w:rsidRPr="00C25F69">
        <w:rPr>
          <w:lang w:val="en-US"/>
        </w:rPr>
        <w:t>, 2019</w:t>
      </w:r>
    </w:p>
    <w:p w14:paraId="66F11F52" w14:textId="17C07DA5" w:rsidR="00001F66" w:rsidRPr="00C25F69" w:rsidRDefault="005176FF" w:rsidP="00BF0412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001F66" w:rsidRPr="00C25F69">
        <w:rPr>
          <w:lang w:val="en-US"/>
        </w:rPr>
        <w:t>What the LA Teachers Won, and How They Won It,</w:t>
      </w:r>
      <w:r w:rsidR="00563459" w:rsidRPr="00C25F69">
        <w:rPr>
          <w:lang w:val="en-US"/>
        </w:rPr>
        <w:t>”</w:t>
      </w:r>
      <w:r w:rsidR="00001F66" w:rsidRPr="00C25F69">
        <w:rPr>
          <w:lang w:val="en-US"/>
        </w:rPr>
        <w:t xml:space="preserve"> </w:t>
      </w:r>
      <w:r w:rsidR="00001F66" w:rsidRPr="00C25F69">
        <w:rPr>
          <w:i/>
          <w:lang w:val="en-US"/>
        </w:rPr>
        <w:t>The Nation</w:t>
      </w:r>
      <w:r w:rsidR="00001F66" w:rsidRPr="00C25F69">
        <w:rPr>
          <w:lang w:val="en-US"/>
        </w:rPr>
        <w:t>, January 24</w:t>
      </w:r>
      <w:r w:rsidRPr="00C25F69">
        <w:rPr>
          <w:lang w:val="en-US"/>
        </w:rPr>
        <w:t>, 2019</w:t>
      </w:r>
    </w:p>
    <w:p w14:paraId="4B4B68F3" w14:textId="2C955EA5" w:rsidR="00001F66" w:rsidRPr="00C25F69" w:rsidRDefault="005176FF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001F66" w:rsidRPr="00C25F69">
        <w:rPr>
          <w:lang w:val="en-US"/>
        </w:rPr>
        <w:t>Billionaires vs. LA Schools,</w:t>
      </w:r>
      <w:r w:rsidR="00563459" w:rsidRPr="00C25F69">
        <w:rPr>
          <w:lang w:val="en-US"/>
        </w:rPr>
        <w:t>”</w:t>
      </w:r>
      <w:r w:rsidR="00001F66" w:rsidRPr="00C25F69">
        <w:rPr>
          <w:lang w:val="en-US"/>
        </w:rPr>
        <w:t xml:space="preserve"> </w:t>
      </w:r>
      <w:r w:rsidR="00001F66" w:rsidRPr="00C25F69">
        <w:rPr>
          <w:i/>
          <w:lang w:val="en-US"/>
        </w:rPr>
        <w:t>Jacobin</w:t>
      </w:r>
      <w:r w:rsidR="00001F66" w:rsidRPr="00C25F69">
        <w:rPr>
          <w:lang w:val="en-US"/>
        </w:rPr>
        <w:t>, January 15</w:t>
      </w:r>
      <w:r w:rsidRPr="00C25F69">
        <w:rPr>
          <w:lang w:val="en-US"/>
        </w:rPr>
        <w:t>, 2019</w:t>
      </w:r>
    </w:p>
    <w:p w14:paraId="27061C27" w14:textId="44E9D03C" w:rsidR="00001F66" w:rsidRPr="00C25F69" w:rsidRDefault="005176FF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001F66" w:rsidRPr="00C25F69">
        <w:rPr>
          <w:lang w:val="en-US"/>
        </w:rPr>
        <w:t>LA’s Teachers Can Teach the Working Class about the Power of Labor Strikes,</w:t>
      </w:r>
      <w:r w:rsidR="00563459" w:rsidRPr="00C25F69">
        <w:rPr>
          <w:lang w:val="en-US"/>
        </w:rPr>
        <w:t>”</w:t>
      </w:r>
      <w:r w:rsidR="00001F66" w:rsidRPr="00C25F69">
        <w:rPr>
          <w:lang w:val="en-US"/>
        </w:rPr>
        <w:t xml:space="preserve"> with Meagan Day</w:t>
      </w:r>
      <w:r w:rsidR="00001F66" w:rsidRPr="00C25F69">
        <w:rPr>
          <w:i/>
          <w:lang w:val="en-US"/>
        </w:rPr>
        <w:t>, The Guardian</w:t>
      </w:r>
      <w:r w:rsidR="00001F66" w:rsidRPr="00C25F69">
        <w:rPr>
          <w:lang w:val="en-US"/>
        </w:rPr>
        <w:t>, January 14</w:t>
      </w:r>
      <w:r w:rsidRPr="00C25F69">
        <w:rPr>
          <w:lang w:val="en-US"/>
        </w:rPr>
        <w:t>, 2019</w:t>
      </w:r>
    </w:p>
    <w:p w14:paraId="3072D0E5" w14:textId="4E2D0AC6" w:rsidR="00001F66" w:rsidRPr="00A1266D" w:rsidRDefault="005176FF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001F66" w:rsidRPr="00C25F69">
        <w:rPr>
          <w:lang w:val="en-US"/>
        </w:rPr>
        <w:t>LA’s Teachers’ Strike Will Be the Toughest Yet,</w:t>
      </w:r>
      <w:r w:rsidR="00563459" w:rsidRPr="00C25F69">
        <w:rPr>
          <w:lang w:val="en-US"/>
        </w:rPr>
        <w:t>”</w:t>
      </w:r>
      <w:r w:rsidR="00001F66" w:rsidRPr="00C25F69">
        <w:rPr>
          <w:lang w:val="en-US"/>
        </w:rPr>
        <w:t xml:space="preserve"> </w:t>
      </w:r>
      <w:r w:rsidR="00001F66" w:rsidRPr="00C25F69">
        <w:rPr>
          <w:i/>
          <w:lang w:val="en-US"/>
        </w:rPr>
        <w:t>The Nation,</w:t>
      </w:r>
      <w:r w:rsidRPr="00C25F69">
        <w:rPr>
          <w:lang w:val="en-US"/>
        </w:rPr>
        <w:t xml:space="preserve"> January 14, </w:t>
      </w:r>
      <w:r w:rsidRPr="00A1266D">
        <w:rPr>
          <w:lang w:val="en-US"/>
        </w:rPr>
        <w:t>2019</w:t>
      </w:r>
    </w:p>
    <w:p w14:paraId="682F6B5D" w14:textId="163CC245" w:rsidR="00361AC6" w:rsidRPr="00A1266D" w:rsidRDefault="006A3F05" w:rsidP="00361AC6">
      <w:pPr>
        <w:ind w:left="720"/>
        <w:rPr>
          <w:lang w:val="en-US"/>
        </w:rPr>
      </w:pPr>
      <w:r w:rsidRPr="00A1266D">
        <w:rPr>
          <w:lang w:val="en-US"/>
        </w:rPr>
        <w:t xml:space="preserve">* </w:t>
      </w:r>
      <w:r w:rsidR="00001F66" w:rsidRPr="00A1266D">
        <w:rPr>
          <w:lang w:val="en-US"/>
        </w:rPr>
        <w:t>Nominated for the John Sw</w:t>
      </w:r>
      <w:r w:rsidR="005176FF" w:rsidRPr="00A1266D">
        <w:rPr>
          <w:lang w:val="en-US"/>
        </w:rPr>
        <w:t>ett Award for Media Excellence</w:t>
      </w:r>
      <w:r w:rsidR="00361AC6" w:rsidRPr="00A1266D">
        <w:rPr>
          <w:lang w:val="en-US"/>
        </w:rPr>
        <w:t xml:space="preserve"> *</w:t>
      </w:r>
    </w:p>
    <w:p w14:paraId="4C741C4E" w14:textId="39B4DB9D" w:rsidR="00001F66" w:rsidRPr="00C25F69" w:rsidRDefault="00CF3AB5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001F66" w:rsidRPr="00C25F69">
        <w:rPr>
          <w:lang w:val="en-US"/>
        </w:rPr>
        <w:t>Arizona Versus the Privatizers,</w:t>
      </w:r>
      <w:r w:rsidR="00563459" w:rsidRPr="00C25F69">
        <w:rPr>
          <w:lang w:val="en-US"/>
        </w:rPr>
        <w:t>”</w:t>
      </w:r>
      <w:r w:rsidR="00001F66" w:rsidRPr="00C25F69">
        <w:rPr>
          <w:lang w:val="en-US"/>
        </w:rPr>
        <w:t xml:space="preserve"> </w:t>
      </w:r>
      <w:r w:rsidR="00001F66" w:rsidRPr="00C25F69">
        <w:rPr>
          <w:i/>
          <w:lang w:val="en-US"/>
        </w:rPr>
        <w:t>Jacobin</w:t>
      </w:r>
      <w:r w:rsidR="00001F66" w:rsidRPr="00C25F69">
        <w:rPr>
          <w:lang w:val="en-US"/>
        </w:rPr>
        <w:t>, April 30</w:t>
      </w:r>
      <w:r w:rsidRPr="00C25F69">
        <w:rPr>
          <w:lang w:val="en-US"/>
        </w:rPr>
        <w:t>, 2018</w:t>
      </w:r>
    </w:p>
    <w:p w14:paraId="1D6EB461" w14:textId="455EA4E7" w:rsidR="00001F66" w:rsidRPr="00C25F69" w:rsidRDefault="00CF3AB5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001F66" w:rsidRPr="00C25F69">
        <w:rPr>
          <w:lang w:val="en-US"/>
        </w:rPr>
        <w:t>Arizona Prepares to Strike,</w:t>
      </w:r>
      <w:r w:rsidR="00563459" w:rsidRPr="00C25F69">
        <w:rPr>
          <w:lang w:val="en-US"/>
        </w:rPr>
        <w:t>”</w:t>
      </w:r>
      <w:r w:rsidR="00001F66" w:rsidRPr="00C25F69">
        <w:rPr>
          <w:lang w:val="en-US"/>
        </w:rPr>
        <w:t xml:space="preserve"> </w:t>
      </w:r>
      <w:r w:rsidR="00001F66" w:rsidRPr="00C25F69">
        <w:rPr>
          <w:i/>
          <w:lang w:val="en-US"/>
        </w:rPr>
        <w:t>Jacobin</w:t>
      </w:r>
      <w:r w:rsidR="00001F66" w:rsidRPr="00C25F69">
        <w:rPr>
          <w:lang w:val="en-US"/>
        </w:rPr>
        <w:t>, April 26</w:t>
      </w:r>
      <w:r w:rsidRPr="00C25F69">
        <w:rPr>
          <w:lang w:val="en-US"/>
        </w:rPr>
        <w:t>, 2018</w:t>
      </w:r>
    </w:p>
    <w:p w14:paraId="3B0AB120" w14:textId="1031D285" w:rsidR="00001F66" w:rsidRPr="00C25F69" w:rsidRDefault="00CF3AB5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001F66" w:rsidRPr="00C25F69">
        <w:rPr>
          <w:lang w:val="en-US"/>
        </w:rPr>
        <w:t>A Strategy to Win,</w:t>
      </w:r>
      <w:r w:rsidR="00563459" w:rsidRPr="00C25F69">
        <w:rPr>
          <w:lang w:val="en-US"/>
        </w:rPr>
        <w:t>”</w:t>
      </w:r>
      <w:r w:rsidR="00001F66" w:rsidRPr="00C25F69">
        <w:rPr>
          <w:lang w:val="en-US"/>
        </w:rPr>
        <w:t xml:space="preserve"> with Jane </w:t>
      </w:r>
      <w:proofErr w:type="spellStart"/>
      <w:r w:rsidR="00001F66" w:rsidRPr="00C25F69">
        <w:rPr>
          <w:lang w:val="en-US"/>
        </w:rPr>
        <w:t>McAlevey</w:t>
      </w:r>
      <w:proofErr w:type="spellEnd"/>
      <w:r w:rsidR="00001F66" w:rsidRPr="00C25F69">
        <w:rPr>
          <w:lang w:val="en-US"/>
        </w:rPr>
        <w:t xml:space="preserve">, </w:t>
      </w:r>
      <w:r w:rsidR="00001F66" w:rsidRPr="00C25F69">
        <w:rPr>
          <w:i/>
          <w:lang w:val="en-US"/>
        </w:rPr>
        <w:t>Jacobin</w:t>
      </w:r>
      <w:r w:rsidR="00001F66" w:rsidRPr="00C25F69">
        <w:rPr>
          <w:lang w:val="en-US"/>
        </w:rPr>
        <w:t>, April 18</w:t>
      </w:r>
      <w:r w:rsidRPr="00C25F69">
        <w:rPr>
          <w:lang w:val="en-US"/>
        </w:rPr>
        <w:t>, 2018</w:t>
      </w:r>
    </w:p>
    <w:p w14:paraId="60A362E9" w14:textId="7A136BD5" w:rsidR="00001F66" w:rsidRPr="00C25F69" w:rsidRDefault="00CF3AB5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001F66" w:rsidRPr="00C25F69">
        <w:rPr>
          <w:lang w:val="en-US"/>
        </w:rPr>
        <w:t>It’s Oklahoma’s Turn to Strike,</w:t>
      </w:r>
      <w:r w:rsidR="00563459" w:rsidRPr="00C25F69">
        <w:rPr>
          <w:lang w:val="en-US"/>
        </w:rPr>
        <w:t>”</w:t>
      </w:r>
      <w:r w:rsidR="00001F66" w:rsidRPr="00C25F69">
        <w:rPr>
          <w:lang w:val="en-US"/>
        </w:rPr>
        <w:t xml:space="preserve"> </w:t>
      </w:r>
      <w:r w:rsidR="00001F66" w:rsidRPr="00C25F69">
        <w:rPr>
          <w:i/>
          <w:lang w:val="en-US"/>
        </w:rPr>
        <w:t>Jacobin</w:t>
      </w:r>
      <w:r w:rsidR="00001F66" w:rsidRPr="00C25F69">
        <w:rPr>
          <w:lang w:val="en-US"/>
        </w:rPr>
        <w:t>, March 30</w:t>
      </w:r>
      <w:r w:rsidRPr="00C25F69">
        <w:rPr>
          <w:lang w:val="en-US"/>
        </w:rPr>
        <w:t>, 2018</w:t>
      </w:r>
    </w:p>
    <w:p w14:paraId="77165EEE" w14:textId="1E90007D" w:rsidR="00001F66" w:rsidRPr="00C25F69" w:rsidRDefault="00CF3AB5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001F66" w:rsidRPr="00C25F69">
        <w:rPr>
          <w:lang w:val="en-US"/>
        </w:rPr>
        <w:t>The Lessons of West Virginia,</w:t>
      </w:r>
      <w:r w:rsidR="00563459" w:rsidRPr="00C25F69">
        <w:rPr>
          <w:lang w:val="en-US"/>
        </w:rPr>
        <w:t>”</w:t>
      </w:r>
      <w:r w:rsidR="00001F66" w:rsidRPr="00C25F69">
        <w:rPr>
          <w:lang w:val="en-US"/>
        </w:rPr>
        <w:t xml:space="preserve"> </w:t>
      </w:r>
      <w:r w:rsidR="00001F66" w:rsidRPr="00C25F69">
        <w:rPr>
          <w:i/>
          <w:lang w:val="en-US"/>
        </w:rPr>
        <w:t>Jacobin</w:t>
      </w:r>
      <w:r w:rsidR="00001F66" w:rsidRPr="00C25F69">
        <w:rPr>
          <w:lang w:val="en-US"/>
        </w:rPr>
        <w:t>, March 9</w:t>
      </w:r>
      <w:r w:rsidRPr="00C25F69">
        <w:rPr>
          <w:lang w:val="en-US"/>
        </w:rPr>
        <w:t>, 2018</w:t>
      </w:r>
    </w:p>
    <w:p w14:paraId="2EE06226" w14:textId="745D9887" w:rsidR="00001F66" w:rsidRPr="00C25F69" w:rsidRDefault="00CF3AB5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001F66" w:rsidRPr="00C25F69">
        <w:rPr>
          <w:lang w:val="en-US"/>
        </w:rPr>
        <w:t>West Virginia’s Militant Minority,</w:t>
      </w:r>
      <w:r w:rsidR="00563459" w:rsidRPr="00C25F69">
        <w:rPr>
          <w:lang w:val="en-US"/>
        </w:rPr>
        <w:t>”</w:t>
      </w:r>
      <w:r w:rsidR="00001F66" w:rsidRPr="00C25F69">
        <w:rPr>
          <w:lang w:val="en-US"/>
        </w:rPr>
        <w:t xml:space="preserve"> </w:t>
      </w:r>
      <w:r w:rsidR="00001F66" w:rsidRPr="00C25F69">
        <w:rPr>
          <w:i/>
          <w:lang w:val="en-US"/>
        </w:rPr>
        <w:t>Jacobin</w:t>
      </w:r>
      <w:r w:rsidR="00001F66" w:rsidRPr="00C25F69">
        <w:rPr>
          <w:lang w:val="en-US"/>
        </w:rPr>
        <w:t>, March 3</w:t>
      </w:r>
      <w:r w:rsidRPr="00C25F69">
        <w:rPr>
          <w:lang w:val="en-US"/>
        </w:rPr>
        <w:t>, 2018</w:t>
      </w:r>
    </w:p>
    <w:p w14:paraId="71220F3D" w14:textId="66D313DD" w:rsidR="00001F66" w:rsidRPr="00C25F69" w:rsidRDefault="00CF3AB5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001F66" w:rsidRPr="00C25F69">
        <w:rPr>
          <w:lang w:val="en-US"/>
        </w:rPr>
        <w:t>The Ballot and the Break,</w:t>
      </w:r>
      <w:r w:rsidR="00563459" w:rsidRPr="00C25F69">
        <w:rPr>
          <w:lang w:val="en-US"/>
        </w:rPr>
        <w:t>”</w:t>
      </w:r>
      <w:r w:rsidR="00001F66" w:rsidRPr="00C25F69">
        <w:rPr>
          <w:lang w:val="en-US"/>
        </w:rPr>
        <w:t xml:space="preserve"> </w:t>
      </w:r>
      <w:r w:rsidR="00001F66" w:rsidRPr="00C25F69">
        <w:rPr>
          <w:i/>
          <w:lang w:val="en-US"/>
        </w:rPr>
        <w:t>Jacobin</w:t>
      </w:r>
      <w:r w:rsidR="00001F66" w:rsidRPr="00C25F69">
        <w:rPr>
          <w:lang w:val="en-US"/>
        </w:rPr>
        <w:t>, December 4</w:t>
      </w:r>
      <w:r w:rsidRPr="00C25F69">
        <w:rPr>
          <w:lang w:val="en-US"/>
        </w:rPr>
        <w:t>, 2017</w:t>
      </w:r>
    </w:p>
    <w:p w14:paraId="3CB72C31" w14:textId="6DB88737" w:rsidR="008073ED" w:rsidRDefault="00CF3AB5" w:rsidP="00B32C91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001F66" w:rsidRPr="00C25F69">
        <w:rPr>
          <w:lang w:val="en-US"/>
        </w:rPr>
        <w:t>Revolutionary Roots of Women’s Suffrage: Finland 1906,</w:t>
      </w:r>
      <w:r w:rsidR="00563459" w:rsidRPr="00C25F69">
        <w:rPr>
          <w:lang w:val="en-US"/>
        </w:rPr>
        <w:t>”</w:t>
      </w:r>
      <w:r w:rsidR="00001F66" w:rsidRPr="00C25F69">
        <w:rPr>
          <w:lang w:val="en-US"/>
        </w:rPr>
        <w:t xml:space="preserve"> </w:t>
      </w:r>
      <w:r w:rsidR="00001F66" w:rsidRPr="00C25F69">
        <w:rPr>
          <w:i/>
          <w:lang w:val="en-US"/>
        </w:rPr>
        <w:t>Links: International Journal of Socialist Renewal</w:t>
      </w:r>
      <w:r w:rsidR="00001F66" w:rsidRPr="00C25F69">
        <w:rPr>
          <w:lang w:val="en-US"/>
        </w:rPr>
        <w:t>, March 4</w:t>
      </w:r>
      <w:r w:rsidRPr="00C25F69">
        <w:rPr>
          <w:lang w:val="en-US"/>
        </w:rPr>
        <w:t>, 2015</w:t>
      </w:r>
    </w:p>
    <w:p w14:paraId="08504765" w14:textId="77777777" w:rsidR="00B81900" w:rsidRDefault="00B81900" w:rsidP="00B81900">
      <w:pPr>
        <w:rPr>
          <w:lang w:val="en-US"/>
        </w:rPr>
      </w:pPr>
    </w:p>
    <w:p w14:paraId="034330BF" w14:textId="68BF2737" w:rsidR="008A0B16" w:rsidRPr="00B81900" w:rsidRDefault="008A0B16" w:rsidP="00B81900">
      <w:pPr>
        <w:rPr>
          <w:lang w:val="en-US"/>
        </w:rPr>
      </w:pPr>
      <w:r w:rsidRPr="00C25F69">
        <w:rPr>
          <w:b/>
          <w:lang w:val="en-US"/>
        </w:rPr>
        <w:t>MEDIA APPEARANCES (Selected)</w:t>
      </w:r>
    </w:p>
    <w:p w14:paraId="7D9AC7D7" w14:textId="77777777" w:rsidR="00D94597" w:rsidRPr="00C25F69" w:rsidRDefault="00D94597" w:rsidP="003B3930">
      <w:pPr>
        <w:ind w:left="720" w:hanging="720"/>
        <w:rPr>
          <w:lang w:val="en-US"/>
        </w:rPr>
      </w:pPr>
    </w:p>
    <w:p w14:paraId="35F175D2" w14:textId="062976DF" w:rsidR="00D94597" w:rsidRPr="00C25F69" w:rsidRDefault="00FB5C29" w:rsidP="003B3930">
      <w:pPr>
        <w:ind w:left="720" w:hanging="720"/>
        <w:rPr>
          <w:i/>
          <w:lang w:val="en-US"/>
        </w:rPr>
      </w:pPr>
      <w:r w:rsidRPr="00C25F69">
        <w:rPr>
          <w:i/>
          <w:lang w:val="en-US"/>
        </w:rPr>
        <w:t xml:space="preserve">- </w:t>
      </w:r>
      <w:r w:rsidR="00D94597" w:rsidRPr="00C25F69">
        <w:rPr>
          <w:i/>
          <w:lang w:val="en-US"/>
        </w:rPr>
        <w:t xml:space="preserve">Democracy </w:t>
      </w:r>
      <w:proofErr w:type="gramStart"/>
      <w:r w:rsidR="00D94597" w:rsidRPr="00C25F69">
        <w:rPr>
          <w:i/>
          <w:lang w:val="en-US"/>
        </w:rPr>
        <w:t>Now!,</w:t>
      </w:r>
      <w:proofErr w:type="gramEnd"/>
      <w:r w:rsidR="00EF5FC9" w:rsidRPr="00EF5FC9">
        <w:rPr>
          <w:i/>
          <w:lang w:val="en-US"/>
        </w:rPr>
        <w:t xml:space="preserve"> </w:t>
      </w:r>
      <w:r w:rsidR="00EF5FC9">
        <w:rPr>
          <w:i/>
          <w:lang w:val="en-US"/>
        </w:rPr>
        <w:t>The Majority Report,</w:t>
      </w:r>
      <w:r w:rsidR="00D94597" w:rsidRPr="00C25F69">
        <w:rPr>
          <w:i/>
          <w:lang w:val="en-US"/>
        </w:rPr>
        <w:t xml:space="preserve"> The Real News Network, New Books in Politics and Polemics,</w:t>
      </w:r>
      <w:r w:rsidR="008A0B16" w:rsidRPr="00C25F69">
        <w:rPr>
          <w:i/>
          <w:lang w:val="en-US"/>
        </w:rPr>
        <w:t xml:space="preserve"> The Dig,</w:t>
      </w:r>
      <w:r w:rsidR="00D94597" w:rsidRPr="00C25F69">
        <w:rPr>
          <w:i/>
          <w:lang w:val="en-US"/>
        </w:rPr>
        <w:t xml:space="preserve"> Rising,</w:t>
      </w:r>
      <w:r w:rsidR="00AE0E73">
        <w:rPr>
          <w:i/>
          <w:lang w:val="en-US"/>
        </w:rPr>
        <w:t xml:space="preserve"> A Public Affair,</w:t>
      </w:r>
      <w:r w:rsidR="00D94597" w:rsidRPr="00C25F69">
        <w:rPr>
          <w:i/>
          <w:lang w:val="en-US"/>
        </w:rPr>
        <w:t xml:space="preserve"> Beneath the Surface, The Vast Majority, Behind the News, The Zero Hour, The </w:t>
      </w:r>
      <w:proofErr w:type="spellStart"/>
      <w:r w:rsidR="00D94597" w:rsidRPr="00C25F69">
        <w:rPr>
          <w:i/>
          <w:lang w:val="en-US"/>
        </w:rPr>
        <w:t>Nomiki</w:t>
      </w:r>
      <w:proofErr w:type="spellEnd"/>
      <w:r w:rsidR="00D94597" w:rsidRPr="00C25F69">
        <w:rPr>
          <w:i/>
          <w:lang w:val="en-US"/>
        </w:rPr>
        <w:t xml:space="preserve"> Show</w:t>
      </w:r>
      <w:r w:rsidR="00DE7F96">
        <w:rPr>
          <w:i/>
          <w:lang w:val="en-US"/>
        </w:rPr>
        <w:t xml:space="preserve">, </w:t>
      </w:r>
      <w:proofErr w:type="spellStart"/>
      <w:r w:rsidR="00DE7F96">
        <w:rPr>
          <w:i/>
          <w:lang w:val="en-US"/>
        </w:rPr>
        <w:t>FreshEd</w:t>
      </w:r>
      <w:proofErr w:type="spellEnd"/>
      <w:r w:rsidR="00DE7F96">
        <w:rPr>
          <w:i/>
          <w:lang w:val="en-US"/>
        </w:rPr>
        <w:t>, Busted Pencils</w:t>
      </w:r>
      <w:r w:rsidR="00EF5FC9">
        <w:rPr>
          <w:i/>
          <w:lang w:val="en-US"/>
        </w:rPr>
        <w:t>, Writer</w:t>
      </w:r>
      <w:r w:rsidR="00B32C91">
        <w:rPr>
          <w:i/>
          <w:lang w:val="en-US"/>
        </w:rPr>
        <w:t>’</w:t>
      </w:r>
      <w:r w:rsidR="00EF5FC9">
        <w:rPr>
          <w:i/>
          <w:lang w:val="en-US"/>
        </w:rPr>
        <w:t>s Voice,</w:t>
      </w:r>
      <w:r w:rsidR="00EF5FC9" w:rsidRPr="00EF5FC9">
        <w:rPr>
          <w:rFonts w:hint="eastAsia"/>
        </w:rPr>
        <w:t xml:space="preserve"> </w:t>
      </w:r>
      <w:r w:rsidR="00EF5FC9">
        <w:rPr>
          <w:i/>
        </w:rPr>
        <w:t xml:space="preserve">Dead Pundits Society, </w:t>
      </w:r>
      <w:r w:rsidR="00AE234D">
        <w:rPr>
          <w:i/>
        </w:rPr>
        <w:t xml:space="preserve">The Vanguard, </w:t>
      </w:r>
      <w:r w:rsidR="001815E8">
        <w:rPr>
          <w:i/>
        </w:rPr>
        <w:t xml:space="preserve">This is Hell, </w:t>
      </w:r>
      <w:r w:rsidR="00EF5FC9" w:rsidRPr="00EF5FC9">
        <w:rPr>
          <w:rFonts w:hint="eastAsia"/>
          <w:i/>
          <w:lang w:val="en-US"/>
        </w:rPr>
        <w:t>Giv</w:t>
      </w:r>
      <w:r w:rsidR="00EF5FC9">
        <w:rPr>
          <w:rFonts w:hint="eastAsia"/>
          <w:i/>
          <w:lang w:val="en-US"/>
        </w:rPr>
        <w:t>i</w:t>
      </w:r>
      <w:r w:rsidR="00AE0E73">
        <w:rPr>
          <w:rFonts w:hint="eastAsia"/>
          <w:i/>
          <w:lang w:val="en-US"/>
        </w:rPr>
        <w:t>ng the Mic to the Wrong Person</w:t>
      </w:r>
      <w:r w:rsidR="00B66B49">
        <w:rPr>
          <w:i/>
          <w:lang w:val="en-US"/>
        </w:rPr>
        <w:t xml:space="preserve">, </w:t>
      </w:r>
      <w:r w:rsidR="00D83538" w:rsidRPr="00D83538">
        <w:rPr>
          <w:rFonts w:hint="eastAsia"/>
          <w:i/>
          <w:lang w:val="en-US"/>
        </w:rPr>
        <w:t>Heartland Labor Forum</w:t>
      </w:r>
      <w:r w:rsidR="00D83538">
        <w:rPr>
          <w:rFonts w:hint="eastAsia"/>
          <w:i/>
          <w:lang w:val="en-US"/>
        </w:rPr>
        <w:t xml:space="preserve">, </w:t>
      </w:r>
      <w:r w:rsidR="00B66B49">
        <w:rPr>
          <w:i/>
          <w:lang w:val="en-US"/>
        </w:rPr>
        <w:t>Left Business Observer</w:t>
      </w:r>
    </w:p>
    <w:p w14:paraId="7C544481" w14:textId="77777777" w:rsidR="000E4205" w:rsidRPr="00C25F69" w:rsidRDefault="000E4205" w:rsidP="003B3930">
      <w:pPr>
        <w:ind w:left="720" w:hanging="720"/>
        <w:rPr>
          <w:lang w:val="en-US"/>
        </w:rPr>
      </w:pPr>
    </w:p>
    <w:p w14:paraId="47D4FA61" w14:textId="400BFB53" w:rsidR="000E4205" w:rsidRPr="00C25F69" w:rsidRDefault="00F6426F" w:rsidP="003B3930">
      <w:pPr>
        <w:ind w:left="720" w:hanging="720"/>
        <w:rPr>
          <w:b/>
          <w:lang w:val="en-US"/>
        </w:rPr>
      </w:pPr>
      <w:r w:rsidRPr="00C25F69">
        <w:rPr>
          <w:b/>
          <w:lang w:val="en-US"/>
        </w:rPr>
        <w:t>PRESENTATIONS</w:t>
      </w:r>
    </w:p>
    <w:p w14:paraId="1CF7E62A" w14:textId="77777777" w:rsidR="00EC410F" w:rsidRPr="00C25F69" w:rsidRDefault="00EC410F" w:rsidP="003B3930">
      <w:pPr>
        <w:ind w:left="720" w:hanging="720"/>
        <w:rPr>
          <w:b/>
          <w:lang w:val="en-US"/>
        </w:rPr>
      </w:pPr>
    </w:p>
    <w:p w14:paraId="64D73732" w14:textId="76C377EA" w:rsidR="00C118B8" w:rsidRPr="00C25F69" w:rsidRDefault="003525AD" w:rsidP="003B3930">
      <w:pPr>
        <w:ind w:left="720" w:hanging="720"/>
        <w:rPr>
          <w:b/>
          <w:lang w:val="en-US"/>
        </w:rPr>
      </w:pPr>
      <w:r w:rsidRPr="00C25F69">
        <w:rPr>
          <w:b/>
          <w:lang w:val="en-US"/>
        </w:rPr>
        <w:t>Paper Presenter</w:t>
      </w:r>
    </w:p>
    <w:p w14:paraId="0EEA132C" w14:textId="77777777" w:rsidR="00203274" w:rsidRDefault="00203274" w:rsidP="003B3930">
      <w:pPr>
        <w:ind w:left="720" w:hanging="720"/>
        <w:rPr>
          <w:rFonts w:eastAsia="Times New Roman"/>
          <w:shd w:val="clear" w:color="auto" w:fill="FFFFFF"/>
          <w:lang w:val="en-US"/>
        </w:rPr>
      </w:pPr>
    </w:p>
    <w:p w14:paraId="109B4399" w14:textId="22E62570" w:rsidR="00A1266D" w:rsidRPr="00C25F69" w:rsidRDefault="00A1266D" w:rsidP="003B3930">
      <w:pPr>
        <w:ind w:left="720" w:hanging="720"/>
        <w:rPr>
          <w:rFonts w:eastAsia="Times New Roman"/>
          <w:shd w:val="clear" w:color="auto" w:fill="FFFFFF"/>
          <w:lang w:val="en-US"/>
        </w:rPr>
      </w:pPr>
      <w:r>
        <w:rPr>
          <w:rFonts w:eastAsia="Times New Roman"/>
          <w:shd w:val="clear" w:color="auto" w:fill="FFFFFF"/>
          <w:lang w:val="en-US"/>
        </w:rPr>
        <w:t>- “</w:t>
      </w:r>
      <w:r w:rsidRPr="00A1266D">
        <w:rPr>
          <w:rFonts w:eastAsia="Times New Roman"/>
          <w:shd w:val="clear" w:color="auto" w:fill="FFFFFF"/>
          <w:lang w:val="en-US"/>
        </w:rPr>
        <w:t>Did We Win?” Using Digital Data to Explore Participants' Expectations and Assessments in the 2018 Teachers’ Strikes</w:t>
      </w:r>
      <w:r>
        <w:rPr>
          <w:rFonts w:eastAsia="Times New Roman"/>
          <w:shd w:val="clear" w:color="auto" w:fill="FFFFFF"/>
          <w:lang w:val="en-US"/>
        </w:rPr>
        <w:t xml:space="preserve">,” Labor and Employment Relations Association, </w:t>
      </w:r>
      <w:r w:rsidRPr="00A1266D">
        <w:rPr>
          <w:rFonts w:eastAsia="Times New Roman"/>
          <w:shd w:val="clear" w:color="auto" w:fill="FFFFFF"/>
          <w:lang w:val="en-US"/>
        </w:rPr>
        <w:t>June 2 – 5, 2022</w:t>
      </w:r>
    </w:p>
    <w:p w14:paraId="03766771" w14:textId="3BCBCB2D" w:rsidR="007E676B" w:rsidRPr="00C25F69" w:rsidRDefault="003F6EE5" w:rsidP="003B3930">
      <w:pPr>
        <w:ind w:left="720" w:hanging="720"/>
        <w:rPr>
          <w:rFonts w:eastAsia="Times New Roman"/>
          <w:shd w:val="clear" w:color="auto" w:fill="FFFFFF"/>
          <w:lang w:val="en-US"/>
        </w:rPr>
      </w:pPr>
      <w:r w:rsidRPr="00C25F69">
        <w:rPr>
          <w:rFonts w:eastAsia="Times New Roman"/>
          <w:shd w:val="clear" w:color="auto" w:fill="FFFFFF"/>
          <w:lang w:val="en-US"/>
        </w:rPr>
        <w:t xml:space="preserve">- </w:t>
      </w:r>
      <w:r w:rsidR="00563459" w:rsidRPr="00C25F69">
        <w:rPr>
          <w:rFonts w:eastAsia="Times New Roman"/>
          <w:shd w:val="clear" w:color="auto" w:fill="FFFFFF"/>
          <w:lang w:val="en-US"/>
        </w:rPr>
        <w:t>“</w:t>
      </w:r>
      <w:r w:rsidR="007E676B" w:rsidRPr="00C25F69">
        <w:rPr>
          <w:rFonts w:eastAsia="Times New Roman"/>
          <w:shd w:val="clear" w:color="auto" w:fill="FFFFFF"/>
          <w:lang w:val="en-US"/>
        </w:rPr>
        <w:t>The Return of the Strike,</w:t>
      </w:r>
      <w:r w:rsidR="00563459" w:rsidRPr="00C25F69">
        <w:rPr>
          <w:rFonts w:eastAsia="Times New Roman"/>
          <w:shd w:val="clear" w:color="auto" w:fill="FFFFFF"/>
          <w:lang w:val="en-US"/>
        </w:rPr>
        <w:t>”</w:t>
      </w:r>
      <w:r w:rsidR="007E676B" w:rsidRPr="00C25F69">
        <w:rPr>
          <w:rFonts w:eastAsia="Times New Roman"/>
          <w:shd w:val="clear" w:color="auto" w:fill="FFFFFF"/>
          <w:lang w:val="en-US"/>
        </w:rPr>
        <w:t xml:space="preserve"> Annual Meeting of the American Sociological Association, August 6-10</w:t>
      </w:r>
      <w:r w:rsidRPr="00C25F69">
        <w:rPr>
          <w:rFonts w:eastAsia="Times New Roman"/>
          <w:shd w:val="clear" w:color="auto" w:fill="FFFFFF"/>
          <w:lang w:val="en-US"/>
        </w:rPr>
        <w:t>, 2021</w:t>
      </w:r>
    </w:p>
    <w:p w14:paraId="257A22AC" w14:textId="6A193C6D" w:rsidR="009A09F5" w:rsidRPr="00C25F69" w:rsidRDefault="003F6EE5" w:rsidP="003B3930">
      <w:pPr>
        <w:ind w:left="720" w:hanging="720"/>
        <w:rPr>
          <w:rFonts w:eastAsia="Times New Roman"/>
          <w:shd w:val="clear" w:color="auto" w:fill="FFFFFF"/>
          <w:lang w:val="en-US"/>
        </w:rPr>
      </w:pPr>
      <w:r w:rsidRPr="00C25F69">
        <w:rPr>
          <w:rFonts w:eastAsia="Times New Roman"/>
          <w:shd w:val="clear" w:color="auto" w:fill="FFFFFF"/>
          <w:lang w:val="en-US"/>
        </w:rPr>
        <w:lastRenderedPageBreak/>
        <w:t xml:space="preserve">- </w:t>
      </w:r>
      <w:r w:rsidR="00563459" w:rsidRPr="00C25F69">
        <w:rPr>
          <w:rFonts w:eastAsia="Times New Roman"/>
          <w:shd w:val="clear" w:color="auto" w:fill="FFFFFF"/>
          <w:lang w:val="en-US"/>
        </w:rPr>
        <w:t>“</w:t>
      </w:r>
      <w:r w:rsidR="009A09F5" w:rsidRPr="00C25F69">
        <w:rPr>
          <w:rFonts w:eastAsia="Times New Roman"/>
          <w:shd w:val="clear" w:color="auto" w:fill="FFFFFF"/>
          <w:lang w:val="en-US"/>
        </w:rPr>
        <w:t>Rank-and-File Organizing and Digital Mobilizing in the 2018 Teachers' Strikes</w:t>
      </w:r>
      <w:r w:rsidR="00074A84" w:rsidRPr="00C25F69">
        <w:rPr>
          <w:rFonts w:eastAsia="Times New Roman"/>
          <w:shd w:val="clear" w:color="auto" w:fill="FFFFFF"/>
          <w:lang w:val="en-US"/>
        </w:rPr>
        <w:t>,</w:t>
      </w:r>
      <w:r w:rsidR="00563459" w:rsidRPr="00C25F69">
        <w:rPr>
          <w:rFonts w:eastAsia="Times New Roman"/>
          <w:shd w:val="clear" w:color="auto" w:fill="FFFFFF"/>
          <w:lang w:val="en-US"/>
        </w:rPr>
        <w:t>”</w:t>
      </w:r>
      <w:r w:rsidR="009A09F5" w:rsidRPr="00C25F69">
        <w:rPr>
          <w:rFonts w:eastAsia="Times New Roman"/>
          <w:shd w:val="clear" w:color="auto" w:fill="FFFFFF"/>
          <w:lang w:val="en-US"/>
        </w:rPr>
        <w:t xml:space="preserve"> </w:t>
      </w:r>
      <w:r w:rsidR="00433657" w:rsidRPr="00C25F69">
        <w:rPr>
          <w:rFonts w:eastAsia="Times New Roman"/>
          <w:shd w:val="clear" w:color="auto" w:fill="FFFFFF"/>
          <w:lang w:val="en-US"/>
        </w:rPr>
        <w:t xml:space="preserve">Annual Meeting of the </w:t>
      </w:r>
      <w:r w:rsidR="0073236C" w:rsidRPr="00C25F69">
        <w:rPr>
          <w:rFonts w:eastAsia="Times New Roman"/>
          <w:shd w:val="clear" w:color="auto" w:fill="FFFFFF"/>
          <w:lang w:val="en-US"/>
        </w:rPr>
        <w:t>Labor and Employment Relations Association, June 5-8</w:t>
      </w:r>
      <w:r w:rsidRPr="00C25F69">
        <w:rPr>
          <w:rFonts w:eastAsia="Times New Roman"/>
          <w:shd w:val="clear" w:color="auto" w:fill="FFFFFF"/>
          <w:lang w:val="en-US"/>
        </w:rPr>
        <w:t>, 2021</w:t>
      </w:r>
    </w:p>
    <w:p w14:paraId="5AD794AC" w14:textId="2BE778FD" w:rsidR="00C40967" w:rsidRPr="00C25F69" w:rsidRDefault="003F6EE5" w:rsidP="003B3930">
      <w:pPr>
        <w:ind w:left="720" w:hanging="720"/>
        <w:rPr>
          <w:rFonts w:eastAsia="Times New Roman"/>
          <w:shd w:val="clear" w:color="auto" w:fill="FFFFFF"/>
          <w:lang w:val="en-US"/>
        </w:rPr>
      </w:pPr>
      <w:r w:rsidRPr="00C25F69">
        <w:rPr>
          <w:rFonts w:eastAsia="Times New Roman"/>
          <w:shd w:val="clear" w:color="auto" w:fill="FFFFFF"/>
          <w:lang w:val="en-US"/>
        </w:rPr>
        <w:t>-</w:t>
      </w:r>
      <w:r w:rsidR="00C40967" w:rsidRPr="00C25F69">
        <w:rPr>
          <w:rFonts w:eastAsia="Times New Roman"/>
          <w:shd w:val="clear" w:color="auto" w:fill="FFFFFF"/>
          <w:lang w:val="en-US"/>
        </w:rPr>
        <w:t xml:space="preserve"> </w:t>
      </w:r>
      <w:r w:rsidR="00563459" w:rsidRPr="00C25F69">
        <w:rPr>
          <w:rFonts w:eastAsia="Times New Roman"/>
          <w:shd w:val="clear" w:color="auto" w:fill="FFFFFF"/>
          <w:lang w:val="en-US"/>
        </w:rPr>
        <w:t>“</w:t>
      </w:r>
      <w:r w:rsidR="00C40967" w:rsidRPr="00C25F69">
        <w:rPr>
          <w:rFonts w:eastAsia="Times New Roman"/>
          <w:shd w:val="clear" w:color="auto" w:fill="FFFFFF"/>
          <w:lang w:val="en-US"/>
        </w:rPr>
        <w:t>Labor Strategy and the Digital Strike: Social Media in the 2018 Red State Revolts</w:t>
      </w:r>
      <w:r w:rsidR="009A09F5" w:rsidRPr="00C25F69">
        <w:rPr>
          <w:rFonts w:eastAsia="Times New Roman"/>
          <w:shd w:val="clear" w:color="auto" w:fill="FFFFFF"/>
          <w:lang w:val="en-US"/>
        </w:rPr>
        <w:t>,</w:t>
      </w:r>
      <w:r w:rsidR="00563459" w:rsidRPr="00C25F69">
        <w:rPr>
          <w:rFonts w:eastAsia="Times New Roman"/>
          <w:shd w:val="clear" w:color="auto" w:fill="FFFFFF"/>
          <w:lang w:val="en-US"/>
        </w:rPr>
        <w:t>”</w:t>
      </w:r>
      <w:r w:rsidR="00C40967" w:rsidRPr="00C25F69">
        <w:rPr>
          <w:rFonts w:eastAsia="Times New Roman"/>
          <w:shd w:val="clear" w:color="auto" w:fill="FFFFFF"/>
          <w:lang w:val="en-US"/>
        </w:rPr>
        <w:t xml:space="preserve"> Annual Meeting of the American Sociol</w:t>
      </w:r>
      <w:r w:rsidR="000C4533" w:rsidRPr="00C25F69">
        <w:rPr>
          <w:rFonts w:eastAsia="Times New Roman"/>
          <w:shd w:val="clear" w:color="auto" w:fill="FFFFFF"/>
          <w:lang w:val="en-US"/>
        </w:rPr>
        <w:t>ogical Association, August 8-11</w:t>
      </w:r>
      <w:r w:rsidRPr="00C25F69">
        <w:rPr>
          <w:rFonts w:eastAsia="Times New Roman"/>
          <w:shd w:val="clear" w:color="auto" w:fill="FFFFFF"/>
          <w:lang w:val="en-US"/>
        </w:rPr>
        <w:t>, 2020</w:t>
      </w:r>
    </w:p>
    <w:p w14:paraId="19A35C9C" w14:textId="3030769B" w:rsidR="00C40967" w:rsidRPr="00C25F69" w:rsidRDefault="003F6EE5" w:rsidP="003B3930">
      <w:pPr>
        <w:ind w:left="720" w:hanging="720"/>
        <w:rPr>
          <w:rFonts w:eastAsia="Times New Roman"/>
          <w:shd w:val="clear" w:color="auto" w:fill="FFFFFF"/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3525AD" w:rsidRPr="00C25F69">
        <w:rPr>
          <w:rFonts w:eastAsia="Times New Roman"/>
          <w:shd w:val="clear" w:color="auto" w:fill="FFFFFF"/>
          <w:lang w:val="en-US"/>
        </w:rPr>
        <w:t xml:space="preserve">Digital </w:t>
      </w:r>
      <w:proofErr w:type="spellStart"/>
      <w:r w:rsidR="003525AD" w:rsidRPr="00C25F69">
        <w:rPr>
          <w:rFonts w:eastAsia="Times New Roman"/>
          <w:shd w:val="clear" w:color="auto" w:fill="FFFFFF"/>
          <w:lang w:val="en-US"/>
        </w:rPr>
        <w:t>Misaffordances</w:t>
      </w:r>
      <w:proofErr w:type="spellEnd"/>
      <w:r w:rsidR="003525AD" w:rsidRPr="00C25F69">
        <w:rPr>
          <w:rFonts w:eastAsia="Times New Roman"/>
          <w:shd w:val="clear" w:color="auto" w:fill="FFFFFF"/>
          <w:lang w:val="en-US"/>
        </w:rPr>
        <w:t>:</w:t>
      </w:r>
      <w:r w:rsidR="003525AD" w:rsidRPr="00C25F69">
        <w:rPr>
          <w:rFonts w:eastAsia="Times New Roman"/>
          <w:lang w:val="en-US"/>
        </w:rPr>
        <w:t xml:space="preserve"> </w:t>
      </w:r>
      <w:r w:rsidR="003525AD" w:rsidRPr="00C25F69">
        <w:rPr>
          <w:rFonts w:eastAsia="Times New Roman"/>
          <w:shd w:val="clear" w:color="auto" w:fill="FFFFFF"/>
          <w:lang w:val="en-US"/>
        </w:rPr>
        <w:t>Social Media Mobilizing and Organizing in 2018 Teachers' Strikes,</w:t>
      </w:r>
      <w:r w:rsidR="00563459" w:rsidRPr="00C25F69">
        <w:rPr>
          <w:rFonts w:eastAsia="Times New Roman"/>
          <w:shd w:val="clear" w:color="auto" w:fill="FFFFFF"/>
          <w:lang w:val="en-US"/>
        </w:rPr>
        <w:t>”</w:t>
      </w:r>
      <w:r w:rsidR="0053503A" w:rsidRPr="00C25F69">
        <w:rPr>
          <w:rFonts w:eastAsia="Times New Roman"/>
          <w:shd w:val="clear" w:color="auto" w:fill="FFFFFF"/>
          <w:lang w:val="en-US"/>
        </w:rPr>
        <w:t xml:space="preserve"> Annual Meeting of the American Sociolo</w:t>
      </w:r>
      <w:r w:rsidR="000C4533" w:rsidRPr="00C25F69">
        <w:rPr>
          <w:rFonts w:eastAsia="Times New Roman"/>
          <w:shd w:val="clear" w:color="auto" w:fill="FFFFFF"/>
          <w:lang w:val="en-US"/>
        </w:rPr>
        <w:t>gical Association, August 10-13</w:t>
      </w:r>
      <w:r w:rsidRPr="00C25F69">
        <w:rPr>
          <w:rFonts w:eastAsia="Times New Roman"/>
          <w:shd w:val="clear" w:color="auto" w:fill="FFFFFF"/>
          <w:lang w:val="en-US"/>
        </w:rPr>
        <w:t xml:space="preserve">, </w:t>
      </w:r>
      <w:r w:rsidRPr="00C25F69">
        <w:rPr>
          <w:lang w:val="en-US"/>
        </w:rPr>
        <w:t>2019</w:t>
      </w:r>
    </w:p>
    <w:p w14:paraId="254C3221" w14:textId="4FF242D4" w:rsidR="00FF3F46" w:rsidRPr="00C25F69" w:rsidRDefault="003F6EE5" w:rsidP="003B3930">
      <w:pPr>
        <w:ind w:left="720" w:hanging="720"/>
        <w:rPr>
          <w:lang w:val="en-US"/>
        </w:rPr>
      </w:pPr>
      <w:r w:rsidRPr="00C25F69">
        <w:rPr>
          <w:rFonts w:eastAsia="Times New Roman"/>
          <w:shd w:val="clear" w:color="auto" w:fill="FFFFFF"/>
          <w:lang w:val="en-US"/>
        </w:rPr>
        <w:t xml:space="preserve">- </w:t>
      </w:r>
      <w:r w:rsidR="00563459" w:rsidRPr="00C25F69">
        <w:rPr>
          <w:rFonts w:eastAsia="Times New Roman"/>
          <w:shd w:val="clear" w:color="auto" w:fill="FFFFFF"/>
          <w:lang w:val="en-US"/>
        </w:rPr>
        <w:t>“</w:t>
      </w:r>
      <w:r w:rsidR="008B12C8" w:rsidRPr="00C25F69">
        <w:rPr>
          <w:rFonts w:eastAsia="Times New Roman"/>
          <w:shd w:val="clear" w:color="auto" w:fill="FFFFFF"/>
          <w:lang w:val="en-US"/>
        </w:rPr>
        <w:t>Breaking the Law: Strike Bans and Labor Revitalization in the Red State Revolt</w:t>
      </w:r>
      <w:r w:rsidR="00B10538" w:rsidRPr="00C25F69">
        <w:rPr>
          <w:rFonts w:eastAsia="Times New Roman"/>
          <w:shd w:val="clear" w:color="auto" w:fill="FFFFFF"/>
          <w:lang w:val="en-US"/>
        </w:rPr>
        <w:t>,</w:t>
      </w:r>
      <w:r w:rsidR="00563459" w:rsidRPr="00C25F69">
        <w:rPr>
          <w:rFonts w:eastAsia="Times New Roman"/>
          <w:shd w:val="clear" w:color="auto" w:fill="FFFFFF"/>
          <w:lang w:val="en-US"/>
        </w:rPr>
        <w:t>”</w:t>
      </w:r>
      <w:r w:rsidR="00B10538" w:rsidRPr="00C25F69">
        <w:rPr>
          <w:rFonts w:eastAsia="Times New Roman"/>
          <w:shd w:val="clear" w:color="auto" w:fill="FFFFFF"/>
          <w:lang w:val="en-US"/>
        </w:rPr>
        <w:t xml:space="preserve"> Annual Meeting of the United Association for Labor Education, April 3-4</w:t>
      </w:r>
      <w:r w:rsidRPr="00C25F69">
        <w:rPr>
          <w:rFonts w:eastAsia="Times New Roman"/>
          <w:shd w:val="clear" w:color="auto" w:fill="FFFFFF"/>
          <w:lang w:val="en-US"/>
        </w:rPr>
        <w:t xml:space="preserve">, 2019 </w:t>
      </w:r>
      <w:r w:rsidR="000C4533" w:rsidRPr="00C25F69">
        <w:rPr>
          <w:rFonts w:eastAsia="Times New Roman"/>
          <w:shd w:val="clear" w:color="auto" w:fill="FFFFFF"/>
          <w:lang w:val="en-US"/>
        </w:rPr>
        <w:t xml:space="preserve"> </w:t>
      </w:r>
      <w:r w:rsidR="00A132DF" w:rsidRPr="00A132DF">
        <w:rPr>
          <w:rFonts w:eastAsia="Times New Roman"/>
          <w:b/>
          <w:shd w:val="clear" w:color="auto" w:fill="FFFFFF"/>
          <w:lang w:val="en-US"/>
        </w:rPr>
        <w:t xml:space="preserve">* </w:t>
      </w:r>
      <w:r w:rsidRPr="00A132DF">
        <w:rPr>
          <w:b/>
          <w:lang w:val="en-US"/>
        </w:rPr>
        <w:t>Finalist, New Generation Award</w:t>
      </w:r>
      <w:r w:rsidR="00A132DF" w:rsidRPr="00A132DF">
        <w:rPr>
          <w:b/>
          <w:lang w:val="en-US"/>
        </w:rPr>
        <w:t>*</w:t>
      </w:r>
    </w:p>
    <w:p w14:paraId="54BB9DDD" w14:textId="4F5DB019" w:rsidR="00CF04BF" w:rsidRPr="00C25F69" w:rsidRDefault="003F6EE5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FF3F46" w:rsidRPr="00C25F69">
        <w:rPr>
          <w:lang w:val="en-US"/>
        </w:rPr>
        <w:t>Rosa Luxemburg’s Fight Against National Oppression: A Reconsideration,</w:t>
      </w:r>
      <w:r w:rsidR="00563459" w:rsidRPr="00C25F69">
        <w:rPr>
          <w:lang w:val="en-US"/>
        </w:rPr>
        <w:t>”</w:t>
      </w:r>
      <w:r w:rsidR="00772F56" w:rsidRPr="00C25F69">
        <w:rPr>
          <w:lang w:val="en-US"/>
        </w:rPr>
        <w:t xml:space="preserve"> </w:t>
      </w:r>
      <w:r w:rsidR="00FF3F46" w:rsidRPr="00C25F69">
        <w:rPr>
          <w:lang w:val="en-US"/>
        </w:rPr>
        <w:t xml:space="preserve">Historical Materialism Annual Conference, </w:t>
      </w:r>
      <w:r w:rsidR="00CF04BF" w:rsidRPr="00C25F69">
        <w:rPr>
          <w:lang w:val="en-US"/>
        </w:rPr>
        <w:t>November 8-11</w:t>
      </w:r>
      <w:r w:rsidRPr="00C25F69">
        <w:rPr>
          <w:lang w:val="en-US"/>
        </w:rPr>
        <w:t>, 2018</w:t>
      </w:r>
    </w:p>
    <w:p w14:paraId="1596642C" w14:textId="75E1FB84" w:rsidR="00254367" w:rsidRPr="00C25F69" w:rsidRDefault="003F6EE5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CF04BF" w:rsidRPr="00C25F69">
        <w:rPr>
          <w:lang w:val="en-US"/>
        </w:rPr>
        <w:t>What Strategy for Labor in the US?</w:t>
      </w:r>
      <w:r w:rsidR="00563459" w:rsidRPr="00C25F69">
        <w:rPr>
          <w:lang w:val="en-US"/>
        </w:rPr>
        <w:t>”</w:t>
      </w:r>
      <w:r w:rsidR="00212173" w:rsidRPr="00C25F69">
        <w:rPr>
          <w:lang w:val="en-US"/>
        </w:rPr>
        <w:t xml:space="preserve"> Historical Materialism Annual Conference, November 8-11</w:t>
      </w:r>
      <w:r w:rsidRPr="00C25F69">
        <w:rPr>
          <w:lang w:val="en-US"/>
        </w:rPr>
        <w:t>, 2018</w:t>
      </w:r>
    </w:p>
    <w:p w14:paraId="0C86B3EA" w14:textId="31B56044" w:rsidR="006E21D4" w:rsidRPr="00C25F69" w:rsidRDefault="003F6EE5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6E21D4" w:rsidRPr="00C25F69">
        <w:rPr>
          <w:lang w:val="en-US"/>
        </w:rPr>
        <w:t>The Rosa Luxemburg Myth: A Critique of Luxemburg’s Politics and Practice in Poland (1893-1919)</w:t>
      </w:r>
      <w:r w:rsidR="00563459" w:rsidRPr="00C25F69">
        <w:rPr>
          <w:lang w:val="en-US"/>
        </w:rPr>
        <w:t>”</w:t>
      </w:r>
      <w:r w:rsidR="006E21D4" w:rsidRPr="00C25F69">
        <w:rPr>
          <w:lang w:val="en-US"/>
        </w:rPr>
        <w:t xml:space="preserve"> Historical Materialism Annual Conference, November 10-13</w:t>
      </w:r>
      <w:r w:rsidRPr="00C25F69">
        <w:rPr>
          <w:lang w:val="en-US"/>
        </w:rPr>
        <w:t>, 2016</w:t>
      </w:r>
    </w:p>
    <w:p w14:paraId="618F1CA0" w14:textId="77777777" w:rsidR="00CF282A" w:rsidRPr="00C25F69" w:rsidRDefault="00CF282A" w:rsidP="003B3930">
      <w:pPr>
        <w:ind w:left="720" w:hanging="720"/>
        <w:rPr>
          <w:rFonts w:eastAsia="Times New Roman"/>
          <w:lang w:val="en-US"/>
        </w:rPr>
      </w:pPr>
    </w:p>
    <w:p w14:paraId="43DC49E3" w14:textId="17494F3D" w:rsidR="003525AD" w:rsidRPr="00C25F69" w:rsidRDefault="00F86964" w:rsidP="003B3930">
      <w:pPr>
        <w:ind w:left="720" w:hanging="720"/>
        <w:rPr>
          <w:b/>
          <w:lang w:val="en-US"/>
        </w:rPr>
      </w:pPr>
      <w:r>
        <w:rPr>
          <w:b/>
          <w:lang w:val="en-US"/>
        </w:rPr>
        <w:t>Labor</w:t>
      </w:r>
      <w:r w:rsidR="005F72F9">
        <w:rPr>
          <w:b/>
          <w:lang w:val="en-US"/>
        </w:rPr>
        <w:t xml:space="preserve"> and Public</w:t>
      </w:r>
      <w:r w:rsidR="00B64680" w:rsidRPr="00C25F69">
        <w:rPr>
          <w:b/>
          <w:lang w:val="en-US"/>
        </w:rPr>
        <w:t xml:space="preserve"> Presentations</w:t>
      </w:r>
      <w:r w:rsidR="00417D65" w:rsidRPr="00C25F69">
        <w:rPr>
          <w:b/>
          <w:lang w:val="en-US"/>
        </w:rPr>
        <w:t xml:space="preserve"> (Selected)</w:t>
      </w:r>
    </w:p>
    <w:p w14:paraId="1D2FDDED" w14:textId="44EE4651" w:rsidR="004C7363" w:rsidRDefault="004C7363" w:rsidP="003B3930">
      <w:pPr>
        <w:ind w:left="720" w:hanging="720"/>
        <w:rPr>
          <w:lang w:val="en-US"/>
        </w:rPr>
      </w:pPr>
    </w:p>
    <w:p w14:paraId="040C6846" w14:textId="60C5DD64" w:rsidR="00203274" w:rsidRPr="00C25F69" w:rsidRDefault="00203274" w:rsidP="003B3930">
      <w:pPr>
        <w:ind w:left="720" w:hanging="720"/>
        <w:rPr>
          <w:lang w:val="en-US"/>
        </w:rPr>
      </w:pPr>
      <w:r>
        <w:rPr>
          <w:lang w:val="en-US"/>
        </w:rPr>
        <w:t>- “</w:t>
      </w:r>
      <w:r w:rsidRPr="00203274">
        <w:rPr>
          <w:lang w:val="en-US"/>
        </w:rPr>
        <w:t>The Future of Worker Power: Labor Organizing and Labor Law at a Crossroads</w:t>
      </w:r>
      <w:r>
        <w:rPr>
          <w:lang w:val="en-US"/>
        </w:rPr>
        <w:t xml:space="preserve">,” </w:t>
      </w:r>
      <w:r w:rsidR="00362325" w:rsidRPr="00362325">
        <w:rPr>
          <w:lang w:val="en-US"/>
        </w:rPr>
        <w:t>Law and Political Economy at Yale</w:t>
      </w:r>
      <w:r w:rsidR="00362325">
        <w:rPr>
          <w:lang w:val="en-US"/>
        </w:rPr>
        <w:t>, October 18, 2022</w:t>
      </w:r>
    </w:p>
    <w:p w14:paraId="5B7B3720" w14:textId="615A5105" w:rsidR="0046180A" w:rsidRPr="00C25F69" w:rsidRDefault="005B52EF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46180A" w:rsidRPr="00C25F69">
        <w:rPr>
          <w:lang w:val="en-US"/>
        </w:rPr>
        <w:t>The Unions Our Educators &amp; Communities Deserve,</w:t>
      </w:r>
      <w:r w:rsidR="00563459" w:rsidRPr="00C25F69">
        <w:rPr>
          <w:lang w:val="en-US"/>
        </w:rPr>
        <w:t>”</w:t>
      </w:r>
      <w:r w:rsidR="0046180A" w:rsidRPr="00C25F69">
        <w:rPr>
          <w:lang w:val="en-US"/>
        </w:rPr>
        <w:t xml:space="preserve"> </w:t>
      </w:r>
      <w:r w:rsidR="004A5D60" w:rsidRPr="00C25F69">
        <w:rPr>
          <w:lang w:val="en-US"/>
        </w:rPr>
        <w:t>Uniting to Save Our Schools, May 3</w:t>
      </w:r>
      <w:r w:rsidRPr="00C25F69">
        <w:rPr>
          <w:lang w:val="en-US"/>
        </w:rPr>
        <w:t>, 2021</w:t>
      </w:r>
    </w:p>
    <w:p w14:paraId="622600E6" w14:textId="4C1262E7" w:rsidR="00417D65" w:rsidRPr="00C25F69" w:rsidRDefault="005B52EF" w:rsidP="003B3930">
      <w:pPr>
        <w:ind w:left="720" w:hanging="720"/>
        <w:rPr>
          <w:rFonts w:eastAsia="Times New Roman"/>
          <w:shd w:val="clear" w:color="auto" w:fill="FFFFFF"/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E51395" w:rsidRPr="00C25F69">
        <w:rPr>
          <w:lang w:val="en-US"/>
        </w:rPr>
        <w:t>Organizing Lessons of the Red State Strikes</w:t>
      </w:r>
      <w:r w:rsidR="00563459" w:rsidRPr="00C25F69">
        <w:rPr>
          <w:lang w:val="en-US"/>
        </w:rPr>
        <w:t>”</w:t>
      </w:r>
      <w:r w:rsidR="00E51395" w:rsidRPr="00C25F69">
        <w:rPr>
          <w:lang w:val="en-US"/>
        </w:rPr>
        <w:t xml:space="preserve"> Utah Education Association </w:t>
      </w:r>
      <w:r w:rsidR="00E51395" w:rsidRPr="00C25F69">
        <w:rPr>
          <w:rFonts w:eastAsia="Times New Roman"/>
          <w:shd w:val="clear" w:color="auto" w:fill="FFFFFF"/>
          <w:lang w:val="en-US"/>
        </w:rPr>
        <w:t>Organizing Institute, February 3</w:t>
      </w:r>
      <w:r w:rsidRPr="00C25F69">
        <w:rPr>
          <w:rFonts w:eastAsia="Times New Roman"/>
          <w:shd w:val="clear" w:color="auto" w:fill="FFFFFF"/>
          <w:lang w:val="en-US"/>
        </w:rPr>
        <w:t xml:space="preserve">, </w:t>
      </w:r>
      <w:r w:rsidRPr="00C25F69">
        <w:rPr>
          <w:lang w:val="en-US"/>
        </w:rPr>
        <w:t>2021</w:t>
      </w:r>
    </w:p>
    <w:p w14:paraId="36F2BCEF" w14:textId="3F543B80" w:rsidR="005E6BD9" w:rsidRPr="00C25F69" w:rsidRDefault="005B52EF" w:rsidP="003B3930">
      <w:pPr>
        <w:ind w:left="720" w:hanging="720"/>
        <w:rPr>
          <w:rFonts w:eastAsia="Times New Roman"/>
          <w:shd w:val="clear" w:color="auto" w:fill="FFFFFF"/>
          <w:lang w:val="en-US"/>
        </w:rPr>
      </w:pPr>
      <w:r w:rsidRPr="00C25F69">
        <w:rPr>
          <w:rFonts w:eastAsia="Times New Roman"/>
          <w:shd w:val="clear" w:color="auto" w:fill="FFFFFF"/>
          <w:lang w:val="en-US"/>
        </w:rPr>
        <w:t xml:space="preserve">- </w:t>
      </w:r>
      <w:r w:rsidR="00563459" w:rsidRPr="00C25F69">
        <w:rPr>
          <w:rFonts w:eastAsia="Times New Roman"/>
          <w:shd w:val="clear" w:color="auto" w:fill="FFFFFF"/>
          <w:lang w:val="en-US"/>
        </w:rPr>
        <w:t>“</w:t>
      </w:r>
      <w:r w:rsidR="00DD26DF" w:rsidRPr="00C25F69">
        <w:rPr>
          <w:rFonts w:eastAsia="Times New Roman"/>
          <w:shd w:val="clear" w:color="auto" w:fill="FFFFFF"/>
          <w:lang w:val="en-US"/>
        </w:rPr>
        <w:t>Teacher Revolts in the U.S.</w:t>
      </w:r>
      <w:r w:rsidR="00563459" w:rsidRPr="00C25F69">
        <w:rPr>
          <w:rFonts w:eastAsia="Times New Roman"/>
          <w:shd w:val="clear" w:color="auto" w:fill="FFFFFF"/>
          <w:lang w:val="en-US"/>
        </w:rPr>
        <w:t>”</w:t>
      </w:r>
      <w:r w:rsidR="00DD26DF" w:rsidRPr="00C25F69">
        <w:rPr>
          <w:rFonts w:eastAsia="Times New Roman"/>
          <w:shd w:val="clear" w:color="auto" w:fill="FFFFFF"/>
          <w:lang w:val="en-US"/>
        </w:rPr>
        <w:t xml:space="preserve"> </w:t>
      </w:r>
      <w:r w:rsidR="005E6BD9" w:rsidRPr="00C25F69">
        <w:rPr>
          <w:rFonts w:eastAsia="Times New Roman"/>
          <w:shd w:val="clear" w:color="auto" w:fill="FFFFFF"/>
          <w:lang w:val="en-US"/>
        </w:rPr>
        <w:t>People Before Profit (Ireland)</w:t>
      </w:r>
      <w:r w:rsidR="00DD26DF" w:rsidRPr="00C25F69">
        <w:rPr>
          <w:rFonts w:eastAsia="Times New Roman"/>
          <w:shd w:val="clear" w:color="auto" w:fill="FFFFFF"/>
          <w:lang w:val="en-US"/>
        </w:rPr>
        <w:t>, February 2</w:t>
      </w:r>
      <w:r w:rsidRPr="00C25F69">
        <w:rPr>
          <w:rFonts w:eastAsia="Times New Roman"/>
          <w:shd w:val="clear" w:color="auto" w:fill="FFFFFF"/>
          <w:lang w:val="en-US"/>
        </w:rPr>
        <w:t>, 2021</w:t>
      </w:r>
    </w:p>
    <w:p w14:paraId="4E804DA6" w14:textId="50F7E36F" w:rsidR="00720207" w:rsidRPr="00C25F69" w:rsidRDefault="005B52EF" w:rsidP="003B3930">
      <w:pPr>
        <w:ind w:left="720" w:hanging="720"/>
        <w:rPr>
          <w:rFonts w:eastAsia="Times New Roman"/>
          <w:shd w:val="clear" w:color="auto" w:fill="FFFFFF"/>
          <w:lang w:val="en-US"/>
        </w:rPr>
      </w:pPr>
      <w:r w:rsidRPr="00C25F69">
        <w:rPr>
          <w:rFonts w:eastAsia="Times New Roman"/>
          <w:shd w:val="clear" w:color="auto" w:fill="FFFFFF"/>
          <w:lang w:val="en-US"/>
        </w:rPr>
        <w:t xml:space="preserve">- </w:t>
      </w:r>
      <w:r w:rsidR="00563459" w:rsidRPr="00C25F69">
        <w:rPr>
          <w:rFonts w:eastAsia="Times New Roman"/>
          <w:shd w:val="clear" w:color="auto" w:fill="FFFFFF"/>
          <w:lang w:val="en-US"/>
        </w:rPr>
        <w:t>“</w:t>
      </w:r>
      <w:r w:rsidR="00C25F69" w:rsidRPr="00C25F69">
        <w:rPr>
          <w:rFonts w:eastAsia="Times New Roman"/>
          <w:shd w:val="clear" w:color="auto" w:fill="FFFFFF"/>
          <w:lang w:val="en-US"/>
        </w:rPr>
        <w:t>Engaging Members &amp; Activating L</w:t>
      </w:r>
      <w:r w:rsidR="00720207" w:rsidRPr="00C25F69">
        <w:rPr>
          <w:rFonts w:eastAsia="Times New Roman"/>
          <w:shd w:val="clear" w:color="auto" w:fill="FFFFFF"/>
          <w:lang w:val="en-US"/>
        </w:rPr>
        <w:t>eads,</w:t>
      </w:r>
      <w:r w:rsidR="00563459" w:rsidRPr="00C25F69">
        <w:rPr>
          <w:rFonts w:eastAsia="Times New Roman"/>
          <w:shd w:val="clear" w:color="auto" w:fill="FFFFFF"/>
          <w:lang w:val="en-US"/>
        </w:rPr>
        <w:t>”</w:t>
      </w:r>
      <w:r w:rsidR="00C25F69" w:rsidRPr="00C25F69">
        <w:rPr>
          <w:rFonts w:eastAsia="Times New Roman"/>
          <w:shd w:val="clear" w:color="auto" w:fill="FFFFFF"/>
          <w:lang w:val="en-US"/>
        </w:rPr>
        <w:t xml:space="preserve"> Worker Organizing &amp; Strikes</w:t>
      </w:r>
      <w:r w:rsidR="00720207" w:rsidRPr="00C25F69">
        <w:rPr>
          <w:rFonts w:eastAsia="Times New Roman"/>
          <w:shd w:val="clear" w:color="auto" w:fill="FFFFFF"/>
          <w:lang w:val="en-US"/>
        </w:rPr>
        <w:t xml:space="preserve"> in the Digital Age</w:t>
      </w:r>
      <w:r w:rsidR="00317366">
        <w:rPr>
          <w:rFonts w:eastAsia="Times New Roman"/>
          <w:shd w:val="clear" w:color="auto" w:fill="FFFFFF"/>
          <w:lang w:val="en-US"/>
        </w:rPr>
        <w:t>,</w:t>
      </w:r>
      <w:r w:rsidR="001A1CB2" w:rsidRPr="00C25F69">
        <w:rPr>
          <w:rFonts w:eastAsia="Times New Roman"/>
          <w:shd w:val="clear" w:color="auto" w:fill="FFFFFF"/>
          <w:lang w:val="en-US"/>
        </w:rPr>
        <w:t xml:space="preserve"> training by Social Movement Technologies,</w:t>
      </w:r>
      <w:r w:rsidR="00720207" w:rsidRPr="00C25F69">
        <w:rPr>
          <w:rFonts w:eastAsia="Times New Roman"/>
          <w:shd w:val="clear" w:color="auto" w:fill="FFFFFF"/>
          <w:lang w:val="en-US"/>
        </w:rPr>
        <w:t xml:space="preserve"> April 9</w:t>
      </w:r>
      <w:r w:rsidRPr="00C25F69">
        <w:rPr>
          <w:rFonts w:eastAsia="Times New Roman"/>
          <w:shd w:val="clear" w:color="auto" w:fill="FFFFFF"/>
          <w:lang w:val="en-US"/>
        </w:rPr>
        <w:t>, 2020</w:t>
      </w:r>
    </w:p>
    <w:p w14:paraId="1FB7569D" w14:textId="7DB70B49" w:rsidR="00417D65" w:rsidRPr="00C25F69" w:rsidRDefault="005B52EF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C25F69" w:rsidRPr="00C25F69">
        <w:rPr>
          <w:lang w:val="en-US"/>
        </w:rPr>
        <w:t>Organizing Strategy for Educator Unionism Today</w:t>
      </w:r>
      <w:r w:rsidR="00563459" w:rsidRPr="00C25F69">
        <w:rPr>
          <w:lang w:val="en-US"/>
        </w:rPr>
        <w:t>”</w:t>
      </w:r>
      <w:r w:rsidR="00A654A1" w:rsidRPr="00C25F69">
        <w:rPr>
          <w:lang w:val="en-US"/>
        </w:rPr>
        <w:t xml:space="preserve"> </w:t>
      </w:r>
      <w:r w:rsidR="003822BD" w:rsidRPr="00C25F69">
        <w:rPr>
          <w:lang w:val="en-US"/>
        </w:rPr>
        <w:t>National Education Association Center for Organizing Field Staff Meeting</w:t>
      </w:r>
      <w:r w:rsidR="000C4533" w:rsidRPr="00C25F69">
        <w:rPr>
          <w:lang w:val="en-US"/>
        </w:rPr>
        <w:t>,</w:t>
      </w:r>
      <w:r w:rsidR="003822BD" w:rsidRPr="00C25F69">
        <w:rPr>
          <w:lang w:val="en-US"/>
        </w:rPr>
        <w:t xml:space="preserve"> December 16-18</w:t>
      </w:r>
      <w:r w:rsidRPr="00C25F69">
        <w:rPr>
          <w:lang w:val="en-US"/>
        </w:rPr>
        <w:t>, 2019</w:t>
      </w:r>
    </w:p>
    <w:p w14:paraId="6AEB86DF" w14:textId="77F1C64C" w:rsidR="00054053" w:rsidRPr="00C25F69" w:rsidRDefault="002F41C0" w:rsidP="003B3930">
      <w:pPr>
        <w:ind w:left="720" w:hanging="720"/>
        <w:rPr>
          <w:rFonts w:eastAsia="Times New Roman"/>
          <w:lang w:val="en-US"/>
        </w:rPr>
      </w:pPr>
      <w:r w:rsidRPr="00C25F69">
        <w:rPr>
          <w:rFonts w:eastAsia="Times New Roman"/>
          <w:shd w:val="clear" w:color="auto" w:fill="FFFFFF"/>
          <w:lang w:val="en-US"/>
        </w:rPr>
        <w:t xml:space="preserve">- </w:t>
      </w:r>
      <w:r w:rsidR="00563459" w:rsidRPr="00C25F69">
        <w:rPr>
          <w:rFonts w:eastAsia="Times New Roman"/>
          <w:shd w:val="clear" w:color="auto" w:fill="FFFFFF"/>
          <w:lang w:val="en-US"/>
        </w:rPr>
        <w:t>“</w:t>
      </w:r>
      <w:r w:rsidR="00054053" w:rsidRPr="00C25F69">
        <w:rPr>
          <w:rFonts w:eastAsia="Times New Roman"/>
          <w:shd w:val="clear" w:color="auto" w:fill="FFFFFF"/>
          <w:lang w:val="en-US"/>
        </w:rPr>
        <w:t>Teachers on </w:t>
      </w:r>
      <w:r w:rsidR="00054053" w:rsidRPr="00C25F69">
        <w:rPr>
          <w:rStyle w:val="il"/>
          <w:rFonts w:ascii="Times New Roman" w:eastAsia="Times New Roman" w:hAnsi="Times New Roman" w:cs="Times New Roman"/>
          <w:shd w:val="clear" w:color="auto" w:fill="FFFFFF"/>
          <w:lang w:val="en-US"/>
        </w:rPr>
        <w:t>the</w:t>
      </w:r>
      <w:r w:rsidR="00054053" w:rsidRPr="00C25F69">
        <w:rPr>
          <w:rFonts w:eastAsia="Times New Roman"/>
          <w:shd w:val="clear" w:color="auto" w:fill="FFFFFF"/>
          <w:lang w:val="en-US"/>
        </w:rPr>
        <w:t> Rise: How Educators Mobilized Their Communities</w:t>
      </w:r>
      <w:r w:rsidR="00054053" w:rsidRPr="00C25F69">
        <w:rPr>
          <w:rFonts w:eastAsia="Times New Roman"/>
          <w:lang w:val="en-US"/>
        </w:rPr>
        <w:t>,</w:t>
      </w:r>
      <w:r w:rsidR="00563459" w:rsidRPr="00C25F69">
        <w:rPr>
          <w:rFonts w:eastAsia="Times New Roman"/>
          <w:lang w:val="en-US"/>
        </w:rPr>
        <w:t>”</w:t>
      </w:r>
      <w:r w:rsidR="00054053" w:rsidRPr="00C25F69">
        <w:rPr>
          <w:rFonts w:eastAsia="Times New Roman"/>
          <w:lang w:val="en-US"/>
        </w:rPr>
        <w:t xml:space="preserve"> </w:t>
      </w:r>
      <w:r w:rsidR="00056F43" w:rsidRPr="00C25F69">
        <w:rPr>
          <w:rFonts w:eastAsia="Times New Roman"/>
          <w:lang w:val="en-US"/>
        </w:rPr>
        <w:t xml:space="preserve">Plenary, </w:t>
      </w:r>
      <w:r w:rsidR="00054053" w:rsidRPr="00C25F69">
        <w:rPr>
          <w:rFonts w:eastAsia="Times New Roman"/>
          <w:shd w:val="clear" w:color="auto" w:fill="FFFFFF"/>
          <w:lang w:val="en-US"/>
        </w:rPr>
        <w:t>Society for the Study of Social Problems</w:t>
      </w:r>
      <w:r w:rsidR="00056F43" w:rsidRPr="00C25F69">
        <w:rPr>
          <w:rFonts w:eastAsia="Times New Roman"/>
          <w:shd w:val="clear" w:color="auto" w:fill="FFFFFF"/>
          <w:lang w:val="en-US"/>
        </w:rPr>
        <w:t xml:space="preserve"> Annual Meeting</w:t>
      </w:r>
      <w:r w:rsidR="00054053" w:rsidRPr="00C25F69">
        <w:rPr>
          <w:rFonts w:eastAsia="Times New Roman"/>
          <w:shd w:val="clear" w:color="auto" w:fill="FFFFFF"/>
          <w:lang w:val="en-US"/>
        </w:rPr>
        <w:t>, August 9-1</w:t>
      </w:r>
      <w:r w:rsidRPr="00C25F69">
        <w:rPr>
          <w:rFonts w:eastAsia="Times New Roman"/>
          <w:shd w:val="clear" w:color="auto" w:fill="FFFFFF"/>
          <w:lang w:val="en-US"/>
        </w:rPr>
        <w:t>1, 2019</w:t>
      </w:r>
    </w:p>
    <w:p w14:paraId="1FB7100B" w14:textId="7428A7F7" w:rsidR="00417D65" w:rsidRPr="00C25F69" w:rsidRDefault="002F41C0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380DFD">
        <w:rPr>
          <w:lang w:val="en-US"/>
        </w:rPr>
        <w:t>How Red State Teachers Can Organize to Win</w:t>
      </w:r>
      <w:r w:rsidR="00563459" w:rsidRPr="00C25F69">
        <w:rPr>
          <w:lang w:val="en-US"/>
        </w:rPr>
        <w:t>”</w:t>
      </w:r>
      <w:r w:rsidR="00056F43" w:rsidRPr="00C25F69">
        <w:rPr>
          <w:lang w:val="en-US"/>
        </w:rPr>
        <w:t xml:space="preserve"> Plenary, </w:t>
      </w:r>
      <w:r w:rsidR="00C3501C" w:rsidRPr="00C25F69">
        <w:rPr>
          <w:lang w:val="en-US"/>
        </w:rPr>
        <w:t>American Federation of Teachers</w:t>
      </w:r>
      <w:r w:rsidR="00417D65" w:rsidRPr="00C25F69">
        <w:rPr>
          <w:lang w:val="en-US"/>
        </w:rPr>
        <w:t xml:space="preserve">-Indiana Leadership Conference, </w:t>
      </w:r>
      <w:r w:rsidR="00E97209" w:rsidRPr="00C25F69">
        <w:rPr>
          <w:lang w:val="en-US"/>
        </w:rPr>
        <w:t>September 28</w:t>
      </w:r>
      <w:r w:rsidRPr="00C25F69">
        <w:rPr>
          <w:lang w:val="en-US"/>
        </w:rPr>
        <w:t>, 2019</w:t>
      </w:r>
    </w:p>
    <w:p w14:paraId="0E7E53FA" w14:textId="3529FBEF" w:rsidR="00417D65" w:rsidRPr="00C25F69" w:rsidRDefault="002F41C0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380DFD">
        <w:rPr>
          <w:lang w:val="en-US"/>
        </w:rPr>
        <w:t>Organizing Lessons</w:t>
      </w:r>
      <w:r w:rsidR="00417D65" w:rsidRPr="00C25F69">
        <w:rPr>
          <w:lang w:val="en-US"/>
        </w:rPr>
        <w:t xml:space="preserve"> from the National Teachers’ Upsurge</w:t>
      </w:r>
      <w:r w:rsidR="00563459" w:rsidRPr="00C25F69">
        <w:rPr>
          <w:lang w:val="en-US"/>
        </w:rPr>
        <w:t>”</w:t>
      </w:r>
      <w:r w:rsidR="00056F43" w:rsidRPr="00C25F69">
        <w:rPr>
          <w:lang w:val="en-US"/>
        </w:rPr>
        <w:t xml:space="preserve"> Plenary, </w:t>
      </w:r>
      <w:r w:rsidR="00417D65" w:rsidRPr="00C25F69">
        <w:rPr>
          <w:lang w:val="en-US"/>
        </w:rPr>
        <w:t>Massachusetts Teacher</w:t>
      </w:r>
      <w:r w:rsidR="000C4533" w:rsidRPr="00C25F69">
        <w:rPr>
          <w:lang w:val="en-US"/>
        </w:rPr>
        <w:t>s Associat</w:t>
      </w:r>
      <w:r w:rsidR="00E97209" w:rsidRPr="00C25F69">
        <w:rPr>
          <w:lang w:val="en-US"/>
        </w:rPr>
        <w:t>ion Summer Conference, August 4</w:t>
      </w:r>
      <w:r w:rsidRPr="00C25F69">
        <w:rPr>
          <w:lang w:val="en-US"/>
        </w:rPr>
        <w:t>, 2019</w:t>
      </w:r>
    </w:p>
    <w:p w14:paraId="00B5DA44" w14:textId="1C4FE9D1" w:rsidR="00417D65" w:rsidRPr="00C25F69" w:rsidRDefault="002F41C0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417D65" w:rsidRPr="00C25F69">
        <w:rPr>
          <w:lang w:val="en-US"/>
        </w:rPr>
        <w:t>How To Build Labor-Community Power</w:t>
      </w:r>
      <w:r w:rsidR="00563459" w:rsidRPr="00C25F69">
        <w:rPr>
          <w:lang w:val="en-US"/>
        </w:rPr>
        <w:t>”</w:t>
      </w:r>
      <w:r w:rsidR="00417D65" w:rsidRPr="00C25F69">
        <w:rPr>
          <w:lang w:val="en-US"/>
        </w:rPr>
        <w:t xml:space="preserve"> California Teachers Association Summer Institute</w:t>
      </w:r>
      <w:r w:rsidR="009C122F" w:rsidRPr="00C25F69">
        <w:rPr>
          <w:lang w:val="en-US"/>
        </w:rPr>
        <w:t>, July 2</w:t>
      </w:r>
      <w:r w:rsidR="00E97209" w:rsidRPr="00C25F69">
        <w:rPr>
          <w:lang w:val="en-US"/>
        </w:rPr>
        <w:t>8</w:t>
      </w:r>
      <w:r w:rsidRPr="00C25F69">
        <w:rPr>
          <w:lang w:val="en-US"/>
        </w:rPr>
        <w:t>, 2019</w:t>
      </w:r>
    </w:p>
    <w:p w14:paraId="50D99EA8" w14:textId="26B2D133" w:rsidR="00417D65" w:rsidRPr="00C25F69" w:rsidRDefault="002F41C0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417D65" w:rsidRPr="00C25F69">
        <w:rPr>
          <w:lang w:val="en-US"/>
        </w:rPr>
        <w:t>A New Deal for Public Schools</w:t>
      </w:r>
      <w:r w:rsidR="00380DFD">
        <w:rPr>
          <w:lang w:val="en-US"/>
        </w:rPr>
        <w:t>: Lessons from the Red States</w:t>
      </w:r>
      <w:r w:rsidR="00563459" w:rsidRPr="00C25F69">
        <w:rPr>
          <w:lang w:val="en-US"/>
        </w:rPr>
        <w:t>”</w:t>
      </w:r>
      <w:r w:rsidR="00417D65" w:rsidRPr="00C25F69">
        <w:rPr>
          <w:lang w:val="en-US"/>
        </w:rPr>
        <w:t xml:space="preserve"> Plenary</w:t>
      </w:r>
      <w:r w:rsidR="00C3501C" w:rsidRPr="00C25F69">
        <w:rPr>
          <w:lang w:val="en-US"/>
        </w:rPr>
        <w:t xml:space="preserve">, </w:t>
      </w:r>
      <w:r w:rsidR="00417D65" w:rsidRPr="00C25F69">
        <w:rPr>
          <w:lang w:val="en-US"/>
        </w:rPr>
        <w:t xml:space="preserve">United Teachers Los </w:t>
      </w:r>
      <w:r w:rsidR="005C7549" w:rsidRPr="00C25F69">
        <w:rPr>
          <w:lang w:val="en-US"/>
        </w:rPr>
        <w:t>Angeles Leadership Conference,</w:t>
      </w:r>
      <w:r w:rsidR="00E97209" w:rsidRPr="00C25F69">
        <w:rPr>
          <w:lang w:val="en-US"/>
        </w:rPr>
        <w:t xml:space="preserve"> July 26</w:t>
      </w:r>
      <w:r w:rsidRPr="00C25F69">
        <w:rPr>
          <w:lang w:val="en-US"/>
        </w:rPr>
        <w:t>, 2019</w:t>
      </w:r>
    </w:p>
    <w:p w14:paraId="24C708C7" w14:textId="2F6AD6DC" w:rsidR="00417D65" w:rsidRPr="00C25F69" w:rsidRDefault="002F41C0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417D65" w:rsidRPr="00C25F69">
        <w:rPr>
          <w:lang w:val="en-US"/>
        </w:rPr>
        <w:t>Strike Wave</w:t>
      </w:r>
      <w:r w:rsidR="00C3501C" w:rsidRPr="00C25F69">
        <w:rPr>
          <w:lang w:val="en-US"/>
        </w:rPr>
        <w:t>,</w:t>
      </w:r>
      <w:r w:rsidR="00563459" w:rsidRPr="00C25F69">
        <w:rPr>
          <w:lang w:val="en-US"/>
        </w:rPr>
        <w:t>”</w:t>
      </w:r>
      <w:r w:rsidR="00417D65" w:rsidRPr="00C25F69">
        <w:rPr>
          <w:lang w:val="en-US"/>
        </w:rPr>
        <w:t xml:space="preserve"> </w:t>
      </w:r>
      <w:r w:rsidR="00E54E52">
        <w:rPr>
          <w:lang w:val="en-US"/>
        </w:rPr>
        <w:t>Forum</w:t>
      </w:r>
      <w:r w:rsidR="00417D65" w:rsidRPr="00C25F69">
        <w:rPr>
          <w:lang w:val="en-US"/>
        </w:rPr>
        <w:t xml:space="preserve"> with Sara Nelson</w:t>
      </w:r>
      <w:r w:rsidR="005C7549" w:rsidRPr="00C25F69">
        <w:rPr>
          <w:lang w:val="en-US"/>
        </w:rPr>
        <w:t>, International President of the Association of Flight Attendants-CWA,</w:t>
      </w:r>
      <w:r w:rsidRPr="00C25F69">
        <w:rPr>
          <w:lang w:val="en-US"/>
        </w:rPr>
        <w:t xml:space="preserve"> Washington D.C., 2019</w:t>
      </w:r>
    </w:p>
    <w:p w14:paraId="16FD1CE6" w14:textId="3C26E502" w:rsidR="00417D65" w:rsidRPr="00C25F69" w:rsidRDefault="002F41C0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380DFD">
        <w:rPr>
          <w:lang w:val="en-US"/>
        </w:rPr>
        <w:t>Organizing Lessons from the</w:t>
      </w:r>
      <w:r w:rsidR="00417D65" w:rsidRPr="00C25F69">
        <w:rPr>
          <w:lang w:val="en-US"/>
        </w:rPr>
        <w:t xml:space="preserve"> U.S. Teachers’ Strikes</w:t>
      </w:r>
      <w:r w:rsidR="00265A8F" w:rsidRPr="00C25F69">
        <w:rPr>
          <w:lang w:val="en-US"/>
        </w:rPr>
        <w:t>,</w:t>
      </w:r>
      <w:r w:rsidR="00563459" w:rsidRPr="00C25F69">
        <w:rPr>
          <w:lang w:val="en-US"/>
        </w:rPr>
        <w:t>”</w:t>
      </w:r>
      <w:r w:rsidR="00265A8F" w:rsidRPr="00C25F69">
        <w:rPr>
          <w:lang w:val="en-US"/>
        </w:rPr>
        <w:t xml:space="preserve"> Plenary, </w:t>
      </w:r>
      <w:r w:rsidR="00417D65" w:rsidRPr="00C25F69">
        <w:rPr>
          <w:lang w:val="en-US"/>
        </w:rPr>
        <w:t>Cana</w:t>
      </w:r>
      <w:r w:rsidR="00B97BCD" w:rsidRPr="00C25F69">
        <w:rPr>
          <w:lang w:val="en-US"/>
        </w:rPr>
        <w:t xml:space="preserve">dian Union of Public Employees </w:t>
      </w:r>
      <w:r w:rsidR="00E97209" w:rsidRPr="00C25F69">
        <w:rPr>
          <w:lang w:val="en-US"/>
        </w:rPr>
        <w:t>Annual Convention, May 27, 2019</w:t>
      </w:r>
    </w:p>
    <w:p w14:paraId="29D2FEAD" w14:textId="3B2C57CA" w:rsidR="00417D65" w:rsidRPr="00C25F69" w:rsidRDefault="002F41C0" w:rsidP="003B3930">
      <w:pPr>
        <w:ind w:left="720" w:hanging="720"/>
        <w:rPr>
          <w:lang w:val="en-US"/>
        </w:rPr>
      </w:pPr>
      <w:r w:rsidRPr="00C25F69">
        <w:rPr>
          <w:lang w:val="en-US"/>
        </w:rPr>
        <w:lastRenderedPageBreak/>
        <w:t xml:space="preserve">- </w:t>
      </w:r>
      <w:r w:rsidR="00563459" w:rsidRPr="00C25F69">
        <w:rPr>
          <w:lang w:val="en-US"/>
        </w:rPr>
        <w:t>“</w:t>
      </w:r>
      <w:r w:rsidR="005C2A09" w:rsidRPr="00C25F69">
        <w:rPr>
          <w:lang w:val="en-US"/>
        </w:rPr>
        <w:t>Lessons of the Educators’ Revolt,</w:t>
      </w:r>
      <w:r w:rsidR="00563459" w:rsidRPr="00C25F69">
        <w:rPr>
          <w:lang w:val="en-US"/>
        </w:rPr>
        <w:t>”</w:t>
      </w:r>
      <w:r w:rsidR="005C2A09" w:rsidRPr="00C25F69">
        <w:rPr>
          <w:lang w:val="en-US"/>
        </w:rPr>
        <w:t xml:space="preserve"> Boston Labor Conference, UMass Boston</w:t>
      </w:r>
      <w:r w:rsidR="00E97209" w:rsidRPr="00C25F69">
        <w:rPr>
          <w:lang w:val="en-US"/>
        </w:rPr>
        <w:t xml:space="preserve"> Labor Resource Center, April 6</w:t>
      </w:r>
      <w:r w:rsidRPr="00C25F69">
        <w:rPr>
          <w:lang w:val="en-US"/>
        </w:rPr>
        <w:t>, 2019</w:t>
      </w:r>
    </w:p>
    <w:p w14:paraId="55582A0F" w14:textId="6A500011" w:rsidR="00417D65" w:rsidRPr="00C25F69" w:rsidRDefault="002F41C0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417D65" w:rsidRPr="00C25F69">
        <w:rPr>
          <w:lang w:val="en-US"/>
        </w:rPr>
        <w:t xml:space="preserve">The LA Teachers’ Strike: </w:t>
      </w:r>
      <w:r w:rsidR="005C2A09" w:rsidRPr="00C25F69">
        <w:rPr>
          <w:lang w:val="en-US"/>
        </w:rPr>
        <w:t>H</w:t>
      </w:r>
      <w:r w:rsidR="008438CD" w:rsidRPr="00C25F69">
        <w:rPr>
          <w:lang w:val="en-US"/>
        </w:rPr>
        <w:t>ow They Won and What Comes Next,</w:t>
      </w:r>
      <w:r w:rsidR="00563459" w:rsidRPr="00C25F69">
        <w:rPr>
          <w:lang w:val="en-US"/>
        </w:rPr>
        <w:t>”</w:t>
      </w:r>
      <w:r w:rsidR="00417D65" w:rsidRPr="00C25F69">
        <w:rPr>
          <w:lang w:val="en-US"/>
        </w:rPr>
        <w:t xml:space="preserve"> Center for Social Theory and Comparative History, </w:t>
      </w:r>
      <w:r w:rsidR="005C2A09" w:rsidRPr="00C25F69">
        <w:rPr>
          <w:lang w:val="en-US"/>
        </w:rPr>
        <w:t>University of California</w:t>
      </w:r>
      <w:r w:rsidR="008438CD" w:rsidRPr="00C25F69">
        <w:rPr>
          <w:lang w:val="en-US"/>
        </w:rPr>
        <w:t>,</w:t>
      </w:r>
      <w:r w:rsidR="005C2A09" w:rsidRPr="00C25F69">
        <w:rPr>
          <w:lang w:val="en-US"/>
        </w:rPr>
        <w:t xml:space="preserve"> Los Angeles</w:t>
      </w:r>
      <w:r w:rsidR="008438CD" w:rsidRPr="00C25F69">
        <w:rPr>
          <w:lang w:val="en-US"/>
        </w:rPr>
        <w:t>,</w:t>
      </w:r>
      <w:r w:rsidR="00417D65" w:rsidRPr="00C25F69">
        <w:rPr>
          <w:lang w:val="en-US"/>
        </w:rPr>
        <w:t xml:space="preserve"> </w:t>
      </w:r>
      <w:r w:rsidR="00E97209" w:rsidRPr="00C25F69">
        <w:rPr>
          <w:lang w:val="en-US"/>
        </w:rPr>
        <w:t>February 21</w:t>
      </w:r>
      <w:r w:rsidRPr="00C25F69">
        <w:rPr>
          <w:lang w:val="en-US"/>
        </w:rPr>
        <w:t>, 2019</w:t>
      </w:r>
    </w:p>
    <w:p w14:paraId="20170E6E" w14:textId="6166F851" w:rsidR="00417D65" w:rsidRPr="00C25F69" w:rsidRDefault="002F41C0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417D65" w:rsidRPr="00C25F69">
        <w:rPr>
          <w:lang w:val="en-US"/>
        </w:rPr>
        <w:t>The Teacher Strikes: Takeaways for the Progressive Movement and Consequences for the Future of Public Sector Employment</w:t>
      </w:r>
      <w:r w:rsidR="00563459" w:rsidRPr="00C25F69">
        <w:rPr>
          <w:lang w:val="en-US"/>
        </w:rPr>
        <w:t>”</w:t>
      </w:r>
      <w:r w:rsidR="008438CD" w:rsidRPr="00C25F69">
        <w:rPr>
          <w:lang w:val="en-US"/>
        </w:rPr>
        <w:t xml:space="preserve"> </w:t>
      </w:r>
      <w:r w:rsidR="001031C3">
        <w:rPr>
          <w:lang w:val="en-US"/>
        </w:rPr>
        <w:t xml:space="preserve">with Randi Weingarten and Stacy Davis Gates, </w:t>
      </w:r>
      <w:r w:rsidR="008438CD" w:rsidRPr="00C25F69">
        <w:rPr>
          <w:lang w:val="en-US"/>
        </w:rPr>
        <w:t xml:space="preserve">Plenary, the </w:t>
      </w:r>
      <w:r w:rsidR="00417D65" w:rsidRPr="00C25F69">
        <w:rPr>
          <w:lang w:val="en-US"/>
        </w:rPr>
        <w:t xml:space="preserve">Economic Policy Institute’s EARN Conference, </w:t>
      </w:r>
      <w:r w:rsidR="00E97209" w:rsidRPr="00C25F69">
        <w:rPr>
          <w:lang w:val="en-US"/>
        </w:rPr>
        <w:t>October 4</w:t>
      </w:r>
      <w:r w:rsidRPr="00C25F69">
        <w:rPr>
          <w:lang w:val="en-US"/>
        </w:rPr>
        <w:t>, 2018</w:t>
      </w:r>
    </w:p>
    <w:p w14:paraId="700BB33E" w14:textId="0AF60405" w:rsidR="00417D65" w:rsidRPr="00C25F69" w:rsidRDefault="002F41C0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63459" w:rsidRPr="00C25F69">
        <w:rPr>
          <w:lang w:val="en-US"/>
        </w:rPr>
        <w:t>“</w:t>
      </w:r>
      <w:r w:rsidR="00417D65" w:rsidRPr="00C25F69">
        <w:rPr>
          <w:lang w:val="en-US"/>
        </w:rPr>
        <w:t>Lessons of the Teachers’ Strikes</w:t>
      </w:r>
      <w:r w:rsidR="00563459" w:rsidRPr="00C25F69">
        <w:rPr>
          <w:lang w:val="en-US"/>
        </w:rPr>
        <w:t>”</w:t>
      </w:r>
      <w:r w:rsidR="00CC1491" w:rsidRPr="00C25F69">
        <w:rPr>
          <w:lang w:val="en-US"/>
        </w:rPr>
        <w:t xml:space="preserve"> Plenary, </w:t>
      </w:r>
      <w:r w:rsidR="00417D65" w:rsidRPr="00C25F69">
        <w:rPr>
          <w:lang w:val="en-US"/>
        </w:rPr>
        <w:t>Nation</w:t>
      </w:r>
      <w:r w:rsidR="00CC1491" w:rsidRPr="00C25F69">
        <w:rPr>
          <w:lang w:val="en-US"/>
        </w:rPr>
        <w:t xml:space="preserve">al Union of Healthcare Workers </w:t>
      </w:r>
      <w:r w:rsidR="00417D65" w:rsidRPr="00C25F69">
        <w:rPr>
          <w:lang w:val="en-US"/>
        </w:rPr>
        <w:t xml:space="preserve">Leadership Conference, </w:t>
      </w:r>
      <w:r w:rsidR="00E97209" w:rsidRPr="00C25F69">
        <w:rPr>
          <w:lang w:val="en-US"/>
        </w:rPr>
        <w:t>September 22</w:t>
      </w:r>
      <w:r w:rsidRPr="00C25F69">
        <w:rPr>
          <w:lang w:val="en-US"/>
        </w:rPr>
        <w:t>, 2019</w:t>
      </w:r>
    </w:p>
    <w:p w14:paraId="77B8CFEF" w14:textId="77777777" w:rsidR="0026649A" w:rsidRPr="00C25F69" w:rsidRDefault="0026649A" w:rsidP="003B3930">
      <w:pPr>
        <w:ind w:left="720" w:hanging="720"/>
        <w:rPr>
          <w:lang w:val="en-US"/>
        </w:rPr>
      </w:pPr>
    </w:p>
    <w:p w14:paraId="1ACCFB80" w14:textId="74432A90" w:rsidR="00C118B8" w:rsidRPr="00C25F69" w:rsidRDefault="005B08FE" w:rsidP="003B3930">
      <w:pPr>
        <w:ind w:left="720" w:hanging="720"/>
        <w:rPr>
          <w:b/>
          <w:lang w:val="en-US"/>
        </w:rPr>
      </w:pPr>
      <w:r w:rsidRPr="00C25F69">
        <w:rPr>
          <w:b/>
          <w:lang w:val="en-US"/>
        </w:rPr>
        <w:t>TEACHING</w:t>
      </w:r>
    </w:p>
    <w:p w14:paraId="62C89F54" w14:textId="77777777" w:rsidR="0034204A" w:rsidRPr="00C25F69" w:rsidRDefault="0034204A" w:rsidP="003B3930">
      <w:pPr>
        <w:ind w:left="720" w:hanging="720"/>
        <w:rPr>
          <w:b/>
          <w:lang w:val="en-US"/>
        </w:rPr>
      </w:pPr>
    </w:p>
    <w:p w14:paraId="398CE435" w14:textId="2905BE2D" w:rsidR="00C44A39" w:rsidRPr="00C25F69" w:rsidRDefault="00BD6173" w:rsidP="003B3930">
      <w:pPr>
        <w:ind w:left="720" w:hanging="720"/>
        <w:rPr>
          <w:b/>
          <w:lang w:val="en-US"/>
        </w:rPr>
      </w:pPr>
      <w:r w:rsidRPr="00C25F69">
        <w:rPr>
          <w:b/>
          <w:lang w:val="en-US"/>
        </w:rPr>
        <w:t xml:space="preserve">University </w:t>
      </w:r>
    </w:p>
    <w:p w14:paraId="78D7A0BE" w14:textId="77777777" w:rsidR="000A464D" w:rsidRPr="00C25F69" w:rsidRDefault="000A464D" w:rsidP="003B3930">
      <w:pPr>
        <w:ind w:left="720" w:hanging="720"/>
        <w:rPr>
          <w:lang w:val="en-US"/>
        </w:rPr>
      </w:pPr>
    </w:p>
    <w:p w14:paraId="2946A003" w14:textId="40E2344D" w:rsidR="00A660FE" w:rsidRPr="00C25F69" w:rsidRDefault="002F41C0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AB64DE">
        <w:rPr>
          <w:lang w:val="en-US"/>
        </w:rPr>
        <w:t>Visiting</w:t>
      </w:r>
      <w:r w:rsidR="00A660FE" w:rsidRPr="00C25F69">
        <w:rPr>
          <w:lang w:val="en-US"/>
        </w:rPr>
        <w:t xml:space="preserve"> Lecturer</w:t>
      </w:r>
      <w:r w:rsidR="00A660FE" w:rsidRPr="00C25F69">
        <w:rPr>
          <w:i/>
          <w:lang w:val="en-US"/>
        </w:rPr>
        <w:t>, Comparative Labor Movements,</w:t>
      </w:r>
      <w:r w:rsidR="00A660FE" w:rsidRPr="00C25F69">
        <w:rPr>
          <w:lang w:val="en-US"/>
        </w:rPr>
        <w:t xml:space="preserve"> CUNY School of Labor and Urban Studies</w:t>
      </w:r>
      <w:r w:rsidRPr="00C25F69">
        <w:rPr>
          <w:lang w:val="en-US"/>
        </w:rPr>
        <w:t xml:space="preserve">, </w:t>
      </w:r>
      <w:r w:rsidR="00CE670A">
        <w:rPr>
          <w:lang w:val="en-US"/>
        </w:rPr>
        <w:t xml:space="preserve">Fall </w:t>
      </w:r>
      <w:r w:rsidRPr="00C25F69">
        <w:rPr>
          <w:lang w:val="en-US"/>
        </w:rPr>
        <w:t>2021</w:t>
      </w:r>
    </w:p>
    <w:p w14:paraId="78D092FC" w14:textId="50540140" w:rsidR="000A464D" w:rsidRPr="00C25F69" w:rsidRDefault="002F41C0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AB64DE">
        <w:rPr>
          <w:lang w:val="en-US"/>
        </w:rPr>
        <w:t>Visiting</w:t>
      </w:r>
      <w:r w:rsidR="000A463E" w:rsidRPr="00C25F69">
        <w:rPr>
          <w:lang w:val="en-US"/>
        </w:rPr>
        <w:t xml:space="preserve"> Lecturer, </w:t>
      </w:r>
      <w:r w:rsidR="005F1FE8" w:rsidRPr="00C25F69">
        <w:rPr>
          <w:i/>
          <w:lang w:val="en-US"/>
        </w:rPr>
        <w:t xml:space="preserve">American Labor Unions, </w:t>
      </w:r>
      <w:r w:rsidR="005F1FE8" w:rsidRPr="00C25F69">
        <w:rPr>
          <w:lang w:val="en-US"/>
        </w:rPr>
        <w:t>The Pennsylvania State University</w:t>
      </w:r>
      <w:r w:rsidRPr="00C25F69">
        <w:rPr>
          <w:lang w:val="en-US"/>
        </w:rPr>
        <w:t xml:space="preserve">, </w:t>
      </w:r>
      <w:r w:rsidR="00CE670A">
        <w:rPr>
          <w:lang w:val="en-US"/>
        </w:rPr>
        <w:t xml:space="preserve">Spring </w:t>
      </w:r>
      <w:r w:rsidRPr="00C25F69">
        <w:rPr>
          <w:lang w:val="en-US"/>
        </w:rPr>
        <w:t>2021</w:t>
      </w:r>
    </w:p>
    <w:p w14:paraId="523539FE" w14:textId="6AAECD03" w:rsidR="00E32877" w:rsidRPr="00C25F69" w:rsidRDefault="002F41C0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E32877" w:rsidRPr="00C25F69">
        <w:rPr>
          <w:lang w:val="en-US"/>
        </w:rPr>
        <w:t>Teaching Assistant,</w:t>
      </w:r>
      <w:r w:rsidR="00C44A39" w:rsidRPr="00C25F69">
        <w:rPr>
          <w:lang w:val="en-US"/>
        </w:rPr>
        <w:t xml:space="preserve"> </w:t>
      </w:r>
      <w:r w:rsidR="00C44A39" w:rsidRPr="00C25F69">
        <w:rPr>
          <w:i/>
          <w:lang w:val="en-US"/>
        </w:rPr>
        <w:t>The Sociology of Medicine</w:t>
      </w:r>
      <w:r w:rsidR="00E32877" w:rsidRPr="00C25F69">
        <w:rPr>
          <w:i/>
          <w:lang w:val="en-US"/>
        </w:rPr>
        <w:t xml:space="preserve">, </w:t>
      </w:r>
      <w:r w:rsidR="00E32877" w:rsidRPr="00C25F69">
        <w:rPr>
          <w:lang w:val="en-US"/>
        </w:rPr>
        <w:t>New York University</w:t>
      </w:r>
      <w:r w:rsidRPr="00C25F69">
        <w:rPr>
          <w:lang w:val="en-US"/>
        </w:rPr>
        <w:t xml:space="preserve">, </w:t>
      </w:r>
      <w:r w:rsidR="00CE670A">
        <w:rPr>
          <w:lang w:val="en-US"/>
        </w:rPr>
        <w:t xml:space="preserve">Spring </w:t>
      </w:r>
      <w:r w:rsidRPr="00C25F69">
        <w:rPr>
          <w:lang w:val="en-US"/>
        </w:rPr>
        <w:t>2021</w:t>
      </w:r>
    </w:p>
    <w:p w14:paraId="799A208C" w14:textId="77777777" w:rsidR="00DE5797" w:rsidRPr="00C25F69" w:rsidRDefault="00DE5797" w:rsidP="003B3930">
      <w:pPr>
        <w:ind w:left="720" w:hanging="720"/>
        <w:rPr>
          <w:lang w:val="en-US"/>
        </w:rPr>
      </w:pPr>
    </w:p>
    <w:p w14:paraId="5B0E26CE" w14:textId="425A02D2" w:rsidR="00DE5797" w:rsidRPr="00C25F69" w:rsidRDefault="00DE5797" w:rsidP="003B3930">
      <w:pPr>
        <w:ind w:left="720" w:hanging="720"/>
        <w:rPr>
          <w:b/>
          <w:lang w:val="en-US"/>
        </w:rPr>
      </w:pPr>
      <w:r w:rsidRPr="00C25F69">
        <w:rPr>
          <w:b/>
          <w:lang w:val="en-US"/>
        </w:rPr>
        <w:t>Labor Education</w:t>
      </w:r>
    </w:p>
    <w:p w14:paraId="48F38C4B" w14:textId="3EC1C74E" w:rsidR="00DE5797" w:rsidRDefault="00DE5797" w:rsidP="003B3930">
      <w:pPr>
        <w:ind w:left="720" w:hanging="720"/>
        <w:rPr>
          <w:lang w:val="en-US"/>
        </w:rPr>
      </w:pPr>
    </w:p>
    <w:p w14:paraId="2B07D95F" w14:textId="672AE9C6" w:rsidR="00C43078" w:rsidRPr="00C25F69" w:rsidRDefault="00C43078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>
        <w:rPr>
          <w:lang w:val="en-US"/>
        </w:rPr>
        <w:t>Organizing Trainer,</w:t>
      </w:r>
      <w:r w:rsidRPr="00C25F69">
        <w:rPr>
          <w:lang w:val="en-US"/>
        </w:rPr>
        <w:t xml:space="preserve"> Emergency Workplace Organizing Committee, 2020-Present</w:t>
      </w:r>
      <w:r w:rsidRPr="00C25F69">
        <w:rPr>
          <w:lang w:val="en-US"/>
        </w:rPr>
        <w:tab/>
      </w:r>
    </w:p>
    <w:p w14:paraId="41627A45" w14:textId="51C647EA" w:rsidR="00966F75" w:rsidRPr="00C25F69" w:rsidRDefault="005348A6" w:rsidP="00C43078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DE5797" w:rsidRPr="00C25F69">
        <w:rPr>
          <w:lang w:val="en-US"/>
        </w:rPr>
        <w:t xml:space="preserve">International Pedagogy Team </w:t>
      </w:r>
      <w:r w:rsidR="0065213D">
        <w:rPr>
          <w:lang w:val="en-US"/>
        </w:rPr>
        <w:t xml:space="preserve">and </w:t>
      </w:r>
      <w:r w:rsidR="0057652D">
        <w:rPr>
          <w:lang w:val="en-US"/>
        </w:rPr>
        <w:t>Trainer</w:t>
      </w:r>
      <w:r w:rsidR="0065213D">
        <w:rPr>
          <w:lang w:val="en-US"/>
        </w:rPr>
        <w:t xml:space="preserve">, </w:t>
      </w:r>
      <w:r w:rsidR="00DE5797" w:rsidRPr="00C25F69">
        <w:rPr>
          <w:lang w:val="en-US"/>
        </w:rPr>
        <w:t xml:space="preserve">Organizing </w:t>
      </w:r>
      <w:proofErr w:type="gramStart"/>
      <w:r w:rsidR="00DE5797" w:rsidRPr="00C25F69">
        <w:rPr>
          <w:lang w:val="en-US"/>
        </w:rPr>
        <w:t>For</w:t>
      </w:r>
      <w:proofErr w:type="gramEnd"/>
      <w:r w:rsidR="00DE5797" w:rsidRPr="00C25F69">
        <w:rPr>
          <w:lang w:val="en-US"/>
        </w:rPr>
        <w:t xml:space="preserve"> Power</w:t>
      </w:r>
      <w:r w:rsidRPr="00C25F69">
        <w:rPr>
          <w:lang w:val="en-US"/>
        </w:rPr>
        <w:t>, 2020-</w:t>
      </w:r>
      <w:r w:rsidR="00C43078">
        <w:rPr>
          <w:lang w:val="en-US"/>
        </w:rPr>
        <w:t>2022</w:t>
      </w:r>
    </w:p>
    <w:p w14:paraId="473AE176" w14:textId="4820E65D" w:rsidR="00966F75" w:rsidRPr="00C25F69" w:rsidRDefault="005348A6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4874B7">
        <w:rPr>
          <w:lang w:val="en-US"/>
        </w:rPr>
        <w:t>T</w:t>
      </w:r>
      <w:r w:rsidR="00DD6BA0">
        <w:rPr>
          <w:lang w:val="en-US"/>
        </w:rPr>
        <w:t xml:space="preserve">rainer, </w:t>
      </w:r>
      <w:r w:rsidR="00D137E5" w:rsidRPr="00C25F69">
        <w:rPr>
          <w:lang w:val="en-US"/>
        </w:rPr>
        <w:t>public sector labor organizing methods</w:t>
      </w:r>
      <w:r w:rsidRPr="00C25F69">
        <w:rPr>
          <w:lang w:val="en-US"/>
        </w:rPr>
        <w:t>, 2018-Present</w:t>
      </w:r>
    </w:p>
    <w:p w14:paraId="2532A7CD" w14:textId="77777777" w:rsidR="00DE5797" w:rsidRPr="00C25F69" w:rsidRDefault="00DE5797" w:rsidP="003B3930">
      <w:pPr>
        <w:ind w:left="720" w:hanging="720"/>
      </w:pPr>
    </w:p>
    <w:p w14:paraId="235C232A" w14:textId="77777777" w:rsidR="00DE5797" w:rsidRPr="00C25F69" w:rsidRDefault="00DE5797" w:rsidP="003B3930">
      <w:pPr>
        <w:ind w:left="720" w:hanging="720"/>
        <w:rPr>
          <w:b/>
        </w:rPr>
      </w:pPr>
      <w:r w:rsidRPr="00C25F69">
        <w:rPr>
          <w:b/>
        </w:rPr>
        <w:t>AFFILIATIONS</w:t>
      </w:r>
    </w:p>
    <w:p w14:paraId="20BDC4DF" w14:textId="1E2D0855" w:rsidR="00DE5797" w:rsidRDefault="00DE5797" w:rsidP="003B3930">
      <w:pPr>
        <w:ind w:left="720" w:hanging="720"/>
      </w:pPr>
    </w:p>
    <w:p w14:paraId="40A55CEE" w14:textId="7F6BCCD2" w:rsidR="008A1F64" w:rsidRPr="00C25F69" w:rsidRDefault="008A1F64" w:rsidP="003B3930">
      <w:pPr>
        <w:ind w:left="720" w:hanging="720"/>
      </w:pPr>
      <w:r>
        <w:t xml:space="preserve">- </w:t>
      </w:r>
      <w:r w:rsidRPr="008A1F64">
        <w:t>AAUP-AFT</w:t>
      </w:r>
    </w:p>
    <w:p w14:paraId="2B3664D9" w14:textId="22AFDE43" w:rsidR="00DE5797" w:rsidRPr="00C25F69" w:rsidRDefault="00F44D33" w:rsidP="003B3930">
      <w:pPr>
        <w:ind w:left="720" w:hanging="720"/>
      </w:pPr>
      <w:r w:rsidRPr="00C25F69">
        <w:t xml:space="preserve">- </w:t>
      </w:r>
      <w:r w:rsidR="00DE5797" w:rsidRPr="00C25F69">
        <w:t>American Sociological Association</w:t>
      </w:r>
    </w:p>
    <w:p w14:paraId="60C79765" w14:textId="0B28BC47" w:rsidR="00DE5797" w:rsidRPr="00C25F69" w:rsidRDefault="00F44D33" w:rsidP="003B3930">
      <w:pPr>
        <w:ind w:left="720" w:hanging="720"/>
      </w:pPr>
      <w:r w:rsidRPr="00C25F69">
        <w:t xml:space="preserve">- </w:t>
      </w:r>
      <w:proofErr w:type="spellStart"/>
      <w:r w:rsidR="00DE5797" w:rsidRPr="00C25F69">
        <w:t>Labor</w:t>
      </w:r>
      <w:proofErr w:type="spellEnd"/>
      <w:r w:rsidR="00DE5797" w:rsidRPr="00C25F69">
        <w:t xml:space="preserve"> and Employment Relations Association</w:t>
      </w:r>
    </w:p>
    <w:p w14:paraId="72D0146F" w14:textId="506D5527" w:rsidR="00D65887" w:rsidRPr="00C25F69" w:rsidRDefault="00D65887" w:rsidP="005E2867"/>
    <w:p w14:paraId="1826540D" w14:textId="4FD0024D" w:rsidR="00570626" w:rsidRPr="00C25F69" w:rsidRDefault="00570626" w:rsidP="003B3930">
      <w:pPr>
        <w:ind w:left="720" w:hanging="720"/>
        <w:rPr>
          <w:b/>
          <w:lang w:val="en-US"/>
        </w:rPr>
      </w:pPr>
      <w:r w:rsidRPr="00C25F69">
        <w:rPr>
          <w:b/>
          <w:lang w:val="en-US"/>
        </w:rPr>
        <w:t>ACADEMIC SERVICE</w:t>
      </w:r>
    </w:p>
    <w:p w14:paraId="11732EB2" w14:textId="77777777" w:rsidR="00570626" w:rsidRPr="00C25F69" w:rsidRDefault="00570626" w:rsidP="003B3930">
      <w:pPr>
        <w:ind w:left="720" w:hanging="720"/>
        <w:rPr>
          <w:lang w:val="en-US"/>
        </w:rPr>
      </w:pPr>
    </w:p>
    <w:p w14:paraId="62F6275B" w14:textId="2D02C79F" w:rsidR="00570626" w:rsidRPr="00C25F69" w:rsidRDefault="005348A6" w:rsidP="003B3930">
      <w:pPr>
        <w:ind w:left="720" w:hanging="720"/>
        <w:rPr>
          <w:lang w:val="en-US"/>
        </w:rPr>
      </w:pPr>
      <w:r w:rsidRPr="00C25F69">
        <w:rPr>
          <w:lang w:val="en-US"/>
        </w:rPr>
        <w:t xml:space="preserve">- </w:t>
      </w:r>
      <w:r w:rsidR="005C6F3E" w:rsidRPr="00C25F69">
        <w:rPr>
          <w:lang w:val="en-US"/>
        </w:rPr>
        <w:t xml:space="preserve">Editorial Board, </w:t>
      </w:r>
      <w:proofErr w:type="spellStart"/>
      <w:r w:rsidR="00DB213F" w:rsidRPr="00C25F69">
        <w:rPr>
          <w:i/>
          <w:lang w:val="en-US"/>
        </w:rPr>
        <w:t>Praktyka</w:t>
      </w:r>
      <w:proofErr w:type="spellEnd"/>
      <w:r w:rsidR="00DB213F" w:rsidRPr="00C25F69">
        <w:rPr>
          <w:i/>
          <w:lang w:val="en-US"/>
        </w:rPr>
        <w:t xml:space="preserve"> </w:t>
      </w:r>
      <w:proofErr w:type="spellStart"/>
      <w:r w:rsidR="00DB213F" w:rsidRPr="00C25F69">
        <w:rPr>
          <w:i/>
          <w:lang w:val="en-US"/>
        </w:rPr>
        <w:t>Teoretyczna</w:t>
      </w:r>
      <w:proofErr w:type="spellEnd"/>
      <w:r w:rsidR="005C6F3E" w:rsidRPr="00C25F69">
        <w:rPr>
          <w:i/>
          <w:lang w:val="en-US"/>
        </w:rPr>
        <w:t xml:space="preserve"> </w:t>
      </w:r>
      <w:r w:rsidR="00BD4FF1" w:rsidRPr="00C25F69">
        <w:rPr>
          <w:lang w:val="en-US"/>
        </w:rPr>
        <w:t>[Theoretical Practice]</w:t>
      </w:r>
      <w:r w:rsidRPr="00C25F69">
        <w:rPr>
          <w:lang w:val="en-US"/>
        </w:rPr>
        <w:t>, 2017-Present</w:t>
      </w:r>
    </w:p>
    <w:p w14:paraId="09377043" w14:textId="74575015" w:rsidR="00D65887" w:rsidRPr="00C43078" w:rsidRDefault="005348A6" w:rsidP="00C43078">
      <w:pPr>
        <w:ind w:left="720" w:hanging="720"/>
        <w:rPr>
          <w:i/>
          <w:lang w:val="en-US"/>
        </w:rPr>
      </w:pPr>
      <w:r w:rsidRPr="00C25F69">
        <w:rPr>
          <w:lang w:val="en-US"/>
        </w:rPr>
        <w:t xml:space="preserve">- </w:t>
      </w:r>
      <w:r w:rsidR="00444994" w:rsidRPr="00C25F69">
        <w:rPr>
          <w:lang w:val="en-US"/>
        </w:rPr>
        <w:t xml:space="preserve">Reviewer, </w:t>
      </w:r>
      <w:r w:rsidR="00823D6B">
        <w:rPr>
          <w:i/>
          <w:iCs/>
          <w:lang w:val="en-US"/>
        </w:rPr>
        <w:t xml:space="preserve">British Journal of Industrial Relations, </w:t>
      </w:r>
      <w:r w:rsidR="00444994" w:rsidRPr="00C25F69">
        <w:rPr>
          <w:i/>
          <w:lang w:val="en-US"/>
        </w:rPr>
        <w:t>Historical Materialism</w:t>
      </w:r>
    </w:p>
    <w:p w14:paraId="669D7E31" w14:textId="77777777" w:rsidR="003614BE" w:rsidRPr="00C25F69" w:rsidRDefault="003614BE" w:rsidP="003B3930">
      <w:pPr>
        <w:ind w:left="720" w:hanging="720"/>
        <w:rPr>
          <w:lang w:val="en-US"/>
        </w:rPr>
      </w:pPr>
    </w:p>
    <w:sectPr w:rsidR="003614BE" w:rsidRPr="00C25F69" w:rsidSect="0034718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F5668"/>
    <w:multiLevelType w:val="hybridMultilevel"/>
    <w:tmpl w:val="F110790E"/>
    <w:lvl w:ilvl="0" w:tplc="0DEED466">
      <w:start w:val="202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45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55B"/>
    <w:rsid w:val="00001F66"/>
    <w:rsid w:val="00003951"/>
    <w:rsid w:val="000100DD"/>
    <w:rsid w:val="00011FF2"/>
    <w:rsid w:val="00013D66"/>
    <w:rsid w:val="00024D1D"/>
    <w:rsid w:val="00025A58"/>
    <w:rsid w:val="00025ED0"/>
    <w:rsid w:val="000361D5"/>
    <w:rsid w:val="000365E3"/>
    <w:rsid w:val="0003795B"/>
    <w:rsid w:val="0004019D"/>
    <w:rsid w:val="00054053"/>
    <w:rsid w:val="00056F43"/>
    <w:rsid w:val="00064F4B"/>
    <w:rsid w:val="00066083"/>
    <w:rsid w:val="00074A84"/>
    <w:rsid w:val="00077D51"/>
    <w:rsid w:val="00081680"/>
    <w:rsid w:val="00081D7F"/>
    <w:rsid w:val="00092153"/>
    <w:rsid w:val="000928A4"/>
    <w:rsid w:val="00096171"/>
    <w:rsid w:val="000A3705"/>
    <w:rsid w:val="000A463E"/>
    <w:rsid w:val="000A464D"/>
    <w:rsid w:val="000A538D"/>
    <w:rsid w:val="000B2C13"/>
    <w:rsid w:val="000C06E1"/>
    <w:rsid w:val="000C28B7"/>
    <w:rsid w:val="000C4533"/>
    <w:rsid w:val="000C62F4"/>
    <w:rsid w:val="000D1393"/>
    <w:rsid w:val="000D1C69"/>
    <w:rsid w:val="000D37D4"/>
    <w:rsid w:val="000D45EE"/>
    <w:rsid w:val="000E049A"/>
    <w:rsid w:val="000E4205"/>
    <w:rsid w:val="000F05E8"/>
    <w:rsid w:val="000F4015"/>
    <w:rsid w:val="00101835"/>
    <w:rsid w:val="00102220"/>
    <w:rsid w:val="001031C3"/>
    <w:rsid w:val="001058B6"/>
    <w:rsid w:val="001133DD"/>
    <w:rsid w:val="00122317"/>
    <w:rsid w:val="00141772"/>
    <w:rsid w:val="00150085"/>
    <w:rsid w:val="00157352"/>
    <w:rsid w:val="001615D0"/>
    <w:rsid w:val="001657D6"/>
    <w:rsid w:val="00171776"/>
    <w:rsid w:val="00175C02"/>
    <w:rsid w:val="001815E8"/>
    <w:rsid w:val="001A1CB2"/>
    <w:rsid w:val="001C5AFF"/>
    <w:rsid w:val="001C6453"/>
    <w:rsid w:val="001D23E4"/>
    <w:rsid w:val="001D38C7"/>
    <w:rsid w:val="001E66A5"/>
    <w:rsid w:val="00201556"/>
    <w:rsid w:val="00203274"/>
    <w:rsid w:val="00203C1B"/>
    <w:rsid w:val="00203E7F"/>
    <w:rsid w:val="00204C29"/>
    <w:rsid w:val="00212173"/>
    <w:rsid w:val="00231EB3"/>
    <w:rsid w:val="00233BCE"/>
    <w:rsid w:val="002426AB"/>
    <w:rsid w:val="00243B0D"/>
    <w:rsid w:val="002467FF"/>
    <w:rsid w:val="00251143"/>
    <w:rsid w:val="00254367"/>
    <w:rsid w:val="002606D6"/>
    <w:rsid w:val="00264B35"/>
    <w:rsid w:val="00265A8F"/>
    <w:rsid w:val="0026649A"/>
    <w:rsid w:val="002871F6"/>
    <w:rsid w:val="002873C5"/>
    <w:rsid w:val="0029266E"/>
    <w:rsid w:val="002961BF"/>
    <w:rsid w:val="00297C98"/>
    <w:rsid w:val="002A312B"/>
    <w:rsid w:val="002A5E6D"/>
    <w:rsid w:val="002B0FC9"/>
    <w:rsid w:val="002B35AA"/>
    <w:rsid w:val="002B407B"/>
    <w:rsid w:val="002D0972"/>
    <w:rsid w:val="002D4630"/>
    <w:rsid w:val="002D5EAE"/>
    <w:rsid w:val="002D6C0B"/>
    <w:rsid w:val="002E4F91"/>
    <w:rsid w:val="002F41C0"/>
    <w:rsid w:val="00301328"/>
    <w:rsid w:val="0030529C"/>
    <w:rsid w:val="003070CC"/>
    <w:rsid w:val="0031015D"/>
    <w:rsid w:val="003110B9"/>
    <w:rsid w:val="00312EA4"/>
    <w:rsid w:val="00317366"/>
    <w:rsid w:val="0033140D"/>
    <w:rsid w:val="0034204A"/>
    <w:rsid w:val="00342ABF"/>
    <w:rsid w:val="00344B66"/>
    <w:rsid w:val="0034718A"/>
    <w:rsid w:val="003525AD"/>
    <w:rsid w:val="003614BE"/>
    <w:rsid w:val="00361AC6"/>
    <w:rsid w:val="00362325"/>
    <w:rsid w:val="00363CDF"/>
    <w:rsid w:val="00373F76"/>
    <w:rsid w:val="0037445F"/>
    <w:rsid w:val="00376FB5"/>
    <w:rsid w:val="00377109"/>
    <w:rsid w:val="00377580"/>
    <w:rsid w:val="00380DFD"/>
    <w:rsid w:val="003822BD"/>
    <w:rsid w:val="00384266"/>
    <w:rsid w:val="00386493"/>
    <w:rsid w:val="0039285A"/>
    <w:rsid w:val="003942B8"/>
    <w:rsid w:val="00394BA4"/>
    <w:rsid w:val="003B12EC"/>
    <w:rsid w:val="003B3930"/>
    <w:rsid w:val="003B3AB5"/>
    <w:rsid w:val="003C42CA"/>
    <w:rsid w:val="003D3493"/>
    <w:rsid w:val="003D5204"/>
    <w:rsid w:val="003D795A"/>
    <w:rsid w:val="003F059C"/>
    <w:rsid w:val="003F3B8B"/>
    <w:rsid w:val="003F6EE5"/>
    <w:rsid w:val="0041155B"/>
    <w:rsid w:val="004177D6"/>
    <w:rsid w:val="00417D65"/>
    <w:rsid w:val="00433657"/>
    <w:rsid w:val="00434CFE"/>
    <w:rsid w:val="00435E62"/>
    <w:rsid w:val="004447DF"/>
    <w:rsid w:val="00444994"/>
    <w:rsid w:val="0046180A"/>
    <w:rsid w:val="00463D7C"/>
    <w:rsid w:val="004645A7"/>
    <w:rsid w:val="00471B8C"/>
    <w:rsid w:val="00471E26"/>
    <w:rsid w:val="00482407"/>
    <w:rsid w:val="00482F08"/>
    <w:rsid w:val="004874B7"/>
    <w:rsid w:val="004A5D60"/>
    <w:rsid w:val="004B020F"/>
    <w:rsid w:val="004B04D6"/>
    <w:rsid w:val="004B7DCC"/>
    <w:rsid w:val="004C7363"/>
    <w:rsid w:val="004C7C48"/>
    <w:rsid w:val="004D1ECD"/>
    <w:rsid w:val="004D52D1"/>
    <w:rsid w:val="004D7F46"/>
    <w:rsid w:val="004E3DF4"/>
    <w:rsid w:val="005051FA"/>
    <w:rsid w:val="00507DD4"/>
    <w:rsid w:val="00513426"/>
    <w:rsid w:val="005176FF"/>
    <w:rsid w:val="00520F9F"/>
    <w:rsid w:val="00521570"/>
    <w:rsid w:val="00526217"/>
    <w:rsid w:val="00526A66"/>
    <w:rsid w:val="0052766A"/>
    <w:rsid w:val="00531C8D"/>
    <w:rsid w:val="00532A1E"/>
    <w:rsid w:val="005348A6"/>
    <w:rsid w:val="0053503A"/>
    <w:rsid w:val="0055226A"/>
    <w:rsid w:val="00552CC0"/>
    <w:rsid w:val="00557926"/>
    <w:rsid w:val="005614C7"/>
    <w:rsid w:val="00563459"/>
    <w:rsid w:val="00563B0A"/>
    <w:rsid w:val="0056587A"/>
    <w:rsid w:val="00566D62"/>
    <w:rsid w:val="00570626"/>
    <w:rsid w:val="0057652D"/>
    <w:rsid w:val="005855CB"/>
    <w:rsid w:val="00596CAC"/>
    <w:rsid w:val="005A0B44"/>
    <w:rsid w:val="005B08FE"/>
    <w:rsid w:val="005B3F75"/>
    <w:rsid w:val="005B52EF"/>
    <w:rsid w:val="005B6A4F"/>
    <w:rsid w:val="005C2A09"/>
    <w:rsid w:val="005C4637"/>
    <w:rsid w:val="005C6F3E"/>
    <w:rsid w:val="005C7549"/>
    <w:rsid w:val="005D4950"/>
    <w:rsid w:val="005D5917"/>
    <w:rsid w:val="005D7817"/>
    <w:rsid w:val="005E2867"/>
    <w:rsid w:val="005E6682"/>
    <w:rsid w:val="005E6BD9"/>
    <w:rsid w:val="005E7EA2"/>
    <w:rsid w:val="005F1C68"/>
    <w:rsid w:val="005F1FE8"/>
    <w:rsid w:val="005F72F9"/>
    <w:rsid w:val="006103E9"/>
    <w:rsid w:val="00616533"/>
    <w:rsid w:val="006175C7"/>
    <w:rsid w:val="006204D6"/>
    <w:rsid w:val="00631716"/>
    <w:rsid w:val="00640779"/>
    <w:rsid w:val="006509D0"/>
    <w:rsid w:val="0065141D"/>
    <w:rsid w:val="0065213D"/>
    <w:rsid w:val="006548FB"/>
    <w:rsid w:val="00667717"/>
    <w:rsid w:val="00670B02"/>
    <w:rsid w:val="00673058"/>
    <w:rsid w:val="00685BFF"/>
    <w:rsid w:val="006A1AD9"/>
    <w:rsid w:val="006A3F05"/>
    <w:rsid w:val="006A7FAC"/>
    <w:rsid w:val="006B2AD9"/>
    <w:rsid w:val="006B5644"/>
    <w:rsid w:val="006D4644"/>
    <w:rsid w:val="006E21D4"/>
    <w:rsid w:val="006F33B3"/>
    <w:rsid w:val="006F5937"/>
    <w:rsid w:val="0071019B"/>
    <w:rsid w:val="00720207"/>
    <w:rsid w:val="00725FE5"/>
    <w:rsid w:val="00732029"/>
    <w:rsid w:val="0073236C"/>
    <w:rsid w:val="0073291D"/>
    <w:rsid w:val="007363E7"/>
    <w:rsid w:val="00740E0C"/>
    <w:rsid w:val="00751143"/>
    <w:rsid w:val="007539C4"/>
    <w:rsid w:val="0075482A"/>
    <w:rsid w:val="00760F33"/>
    <w:rsid w:val="00762DC9"/>
    <w:rsid w:val="00772F56"/>
    <w:rsid w:val="00774C76"/>
    <w:rsid w:val="00775186"/>
    <w:rsid w:val="00775F23"/>
    <w:rsid w:val="007B0201"/>
    <w:rsid w:val="007B40F3"/>
    <w:rsid w:val="007B6733"/>
    <w:rsid w:val="007C09BD"/>
    <w:rsid w:val="007E5CD3"/>
    <w:rsid w:val="007E6285"/>
    <w:rsid w:val="007E676B"/>
    <w:rsid w:val="008073ED"/>
    <w:rsid w:val="00811348"/>
    <w:rsid w:val="00823D6B"/>
    <w:rsid w:val="00831EC6"/>
    <w:rsid w:val="00832F27"/>
    <w:rsid w:val="008438CD"/>
    <w:rsid w:val="00843F4A"/>
    <w:rsid w:val="0085084A"/>
    <w:rsid w:val="0085435B"/>
    <w:rsid w:val="008653E9"/>
    <w:rsid w:val="00866B91"/>
    <w:rsid w:val="00883BB8"/>
    <w:rsid w:val="00891B22"/>
    <w:rsid w:val="008948B1"/>
    <w:rsid w:val="00895A25"/>
    <w:rsid w:val="008A0B16"/>
    <w:rsid w:val="008A1F64"/>
    <w:rsid w:val="008A686E"/>
    <w:rsid w:val="008B12C8"/>
    <w:rsid w:val="008B7085"/>
    <w:rsid w:val="008C14FA"/>
    <w:rsid w:val="008C37FA"/>
    <w:rsid w:val="008C7A2B"/>
    <w:rsid w:val="008E57CE"/>
    <w:rsid w:val="008F102B"/>
    <w:rsid w:val="0090784F"/>
    <w:rsid w:val="009258A2"/>
    <w:rsid w:val="00925D8C"/>
    <w:rsid w:val="009405CF"/>
    <w:rsid w:val="00951AD2"/>
    <w:rsid w:val="00965011"/>
    <w:rsid w:val="00965DA3"/>
    <w:rsid w:val="00966F75"/>
    <w:rsid w:val="00975EF3"/>
    <w:rsid w:val="00980B8F"/>
    <w:rsid w:val="0098469E"/>
    <w:rsid w:val="009933F6"/>
    <w:rsid w:val="00995B98"/>
    <w:rsid w:val="009A09F5"/>
    <w:rsid w:val="009A4436"/>
    <w:rsid w:val="009B3EE5"/>
    <w:rsid w:val="009B7895"/>
    <w:rsid w:val="009C122F"/>
    <w:rsid w:val="009D0354"/>
    <w:rsid w:val="009D55A0"/>
    <w:rsid w:val="009D5BC5"/>
    <w:rsid w:val="009E5E35"/>
    <w:rsid w:val="00A00BE3"/>
    <w:rsid w:val="00A016C4"/>
    <w:rsid w:val="00A05137"/>
    <w:rsid w:val="00A0664A"/>
    <w:rsid w:val="00A1266D"/>
    <w:rsid w:val="00A132DF"/>
    <w:rsid w:val="00A139BD"/>
    <w:rsid w:val="00A260C7"/>
    <w:rsid w:val="00A44CBC"/>
    <w:rsid w:val="00A506F7"/>
    <w:rsid w:val="00A55F2E"/>
    <w:rsid w:val="00A60538"/>
    <w:rsid w:val="00A654A1"/>
    <w:rsid w:val="00A660FE"/>
    <w:rsid w:val="00A66BAC"/>
    <w:rsid w:val="00A823AB"/>
    <w:rsid w:val="00A833A9"/>
    <w:rsid w:val="00A864A6"/>
    <w:rsid w:val="00A91DFE"/>
    <w:rsid w:val="00A95FC5"/>
    <w:rsid w:val="00AA2105"/>
    <w:rsid w:val="00AA211A"/>
    <w:rsid w:val="00AB560D"/>
    <w:rsid w:val="00AB5B4B"/>
    <w:rsid w:val="00AB60A3"/>
    <w:rsid w:val="00AB64DE"/>
    <w:rsid w:val="00AB65C7"/>
    <w:rsid w:val="00AC230D"/>
    <w:rsid w:val="00AC4ABD"/>
    <w:rsid w:val="00AE0E73"/>
    <w:rsid w:val="00AE1CF6"/>
    <w:rsid w:val="00AE234D"/>
    <w:rsid w:val="00AE6D83"/>
    <w:rsid w:val="00AF625B"/>
    <w:rsid w:val="00B0260E"/>
    <w:rsid w:val="00B07D2C"/>
    <w:rsid w:val="00B10538"/>
    <w:rsid w:val="00B268E3"/>
    <w:rsid w:val="00B30CA0"/>
    <w:rsid w:val="00B32C91"/>
    <w:rsid w:val="00B3316D"/>
    <w:rsid w:val="00B37344"/>
    <w:rsid w:val="00B37BC2"/>
    <w:rsid w:val="00B45CBF"/>
    <w:rsid w:val="00B45EDE"/>
    <w:rsid w:val="00B524BD"/>
    <w:rsid w:val="00B64680"/>
    <w:rsid w:val="00B66642"/>
    <w:rsid w:val="00B66B49"/>
    <w:rsid w:val="00B81900"/>
    <w:rsid w:val="00B86B34"/>
    <w:rsid w:val="00B9202A"/>
    <w:rsid w:val="00B92D42"/>
    <w:rsid w:val="00B97BCD"/>
    <w:rsid w:val="00BA0C70"/>
    <w:rsid w:val="00BB0BFF"/>
    <w:rsid w:val="00BB66C3"/>
    <w:rsid w:val="00BC0351"/>
    <w:rsid w:val="00BD3D8D"/>
    <w:rsid w:val="00BD4FF1"/>
    <w:rsid w:val="00BD6173"/>
    <w:rsid w:val="00BD7646"/>
    <w:rsid w:val="00BE4EBA"/>
    <w:rsid w:val="00BF0412"/>
    <w:rsid w:val="00BF0682"/>
    <w:rsid w:val="00BF1657"/>
    <w:rsid w:val="00BF1F09"/>
    <w:rsid w:val="00BF2AF6"/>
    <w:rsid w:val="00BF3E61"/>
    <w:rsid w:val="00BF483E"/>
    <w:rsid w:val="00C02CE6"/>
    <w:rsid w:val="00C0388A"/>
    <w:rsid w:val="00C118B8"/>
    <w:rsid w:val="00C23EFC"/>
    <w:rsid w:val="00C25F69"/>
    <w:rsid w:val="00C26E88"/>
    <w:rsid w:val="00C30F0F"/>
    <w:rsid w:val="00C31332"/>
    <w:rsid w:val="00C32535"/>
    <w:rsid w:val="00C3501C"/>
    <w:rsid w:val="00C36A08"/>
    <w:rsid w:val="00C375CB"/>
    <w:rsid w:val="00C40967"/>
    <w:rsid w:val="00C4105B"/>
    <w:rsid w:val="00C43078"/>
    <w:rsid w:val="00C44A39"/>
    <w:rsid w:val="00C51C8C"/>
    <w:rsid w:val="00C52249"/>
    <w:rsid w:val="00C64F44"/>
    <w:rsid w:val="00C66613"/>
    <w:rsid w:val="00C70BBA"/>
    <w:rsid w:val="00C7330E"/>
    <w:rsid w:val="00C76484"/>
    <w:rsid w:val="00C8511B"/>
    <w:rsid w:val="00C865A7"/>
    <w:rsid w:val="00CB29AD"/>
    <w:rsid w:val="00CC03A6"/>
    <w:rsid w:val="00CC1491"/>
    <w:rsid w:val="00CC34D0"/>
    <w:rsid w:val="00CC574E"/>
    <w:rsid w:val="00CD0417"/>
    <w:rsid w:val="00CD3FDF"/>
    <w:rsid w:val="00CE2493"/>
    <w:rsid w:val="00CE670A"/>
    <w:rsid w:val="00CF04BF"/>
    <w:rsid w:val="00CF1137"/>
    <w:rsid w:val="00CF1694"/>
    <w:rsid w:val="00CF282A"/>
    <w:rsid w:val="00CF3AB5"/>
    <w:rsid w:val="00D01A16"/>
    <w:rsid w:val="00D10D58"/>
    <w:rsid w:val="00D137E5"/>
    <w:rsid w:val="00D2691E"/>
    <w:rsid w:val="00D4718B"/>
    <w:rsid w:val="00D51369"/>
    <w:rsid w:val="00D56E23"/>
    <w:rsid w:val="00D63E43"/>
    <w:rsid w:val="00D65887"/>
    <w:rsid w:val="00D676BB"/>
    <w:rsid w:val="00D71D92"/>
    <w:rsid w:val="00D74B5B"/>
    <w:rsid w:val="00D82B88"/>
    <w:rsid w:val="00D83538"/>
    <w:rsid w:val="00D83848"/>
    <w:rsid w:val="00D83F66"/>
    <w:rsid w:val="00D94597"/>
    <w:rsid w:val="00D97966"/>
    <w:rsid w:val="00DA0C12"/>
    <w:rsid w:val="00DA6A7E"/>
    <w:rsid w:val="00DB07F2"/>
    <w:rsid w:val="00DB213F"/>
    <w:rsid w:val="00DB2D45"/>
    <w:rsid w:val="00DB7257"/>
    <w:rsid w:val="00DC0DF7"/>
    <w:rsid w:val="00DD26DF"/>
    <w:rsid w:val="00DD3442"/>
    <w:rsid w:val="00DD5D2C"/>
    <w:rsid w:val="00DD6BA0"/>
    <w:rsid w:val="00DE5797"/>
    <w:rsid w:val="00DE5B19"/>
    <w:rsid w:val="00DE7F96"/>
    <w:rsid w:val="00DF4B75"/>
    <w:rsid w:val="00DF5020"/>
    <w:rsid w:val="00DF53D8"/>
    <w:rsid w:val="00DF7E07"/>
    <w:rsid w:val="00E03877"/>
    <w:rsid w:val="00E04A40"/>
    <w:rsid w:val="00E04E5B"/>
    <w:rsid w:val="00E05079"/>
    <w:rsid w:val="00E07641"/>
    <w:rsid w:val="00E25015"/>
    <w:rsid w:val="00E32877"/>
    <w:rsid w:val="00E33DF8"/>
    <w:rsid w:val="00E434F0"/>
    <w:rsid w:val="00E43D6A"/>
    <w:rsid w:val="00E51395"/>
    <w:rsid w:val="00E530B7"/>
    <w:rsid w:val="00E54E52"/>
    <w:rsid w:val="00E60918"/>
    <w:rsid w:val="00E64858"/>
    <w:rsid w:val="00E64973"/>
    <w:rsid w:val="00E660E0"/>
    <w:rsid w:val="00E75D98"/>
    <w:rsid w:val="00E83005"/>
    <w:rsid w:val="00E93935"/>
    <w:rsid w:val="00E97209"/>
    <w:rsid w:val="00EA7A24"/>
    <w:rsid w:val="00EA7A92"/>
    <w:rsid w:val="00EB0214"/>
    <w:rsid w:val="00EC1CFD"/>
    <w:rsid w:val="00EC37D4"/>
    <w:rsid w:val="00EC410F"/>
    <w:rsid w:val="00ED3A54"/>
    <w:rsid w:val="00EE2D59"/>
    <w:rsid w:val="00EF26C7"/>
    <w:rsid w:val="00EF3188"/>
    <w:rsid w:val="00EF3D37"/>
    <w:rsid w:val="00EF5FC9"/>
    <w:rsid w:val="00EF7DA3"/>
    <w:rsid w:val="00F10875"/>
    <w:rsid w:val="00F13DB3"/>
    <w:rsid w:val="00F1711F"/>
    <w:rsid w:val="00F26928"/>
    <w:rsid w:val="00F305F2"/>
    <w:rsid w:val="00F314C2"/>
    <w:rsid w:val="00F3267F"/>
    <w:rsid w:val="00F34357"/>
    <w:rsid w:val="00F42FAD"/>
    <w:rsid w:val="00F44D33"/>
    <w:rsid w:val="00F46FCC"/>
    <w:rsid w:val="00F616F0"/>
    <w:rsid w:val="00F6426F"/>
    <w:rsid w:val="00F66027"/>
    <w:rsid w:val="00F718DD"/>
    <w:rsid w:val="00F81A20"/>
    <w:rsid w:val="00F853C1"/>
    <w:rsid w:val="00F857D7"/>
    <w:rsid w:val="00F86769"/>
    <w:rsid w:val="00F86964"/>
    <w:rsid w:val="00FA5F8B"/>
    <w:rsid w:val="00FB5C29"/>
    <w:rsid w:val="00FB630B"/>
    <w:rsid w:val="00FC13F4"/>
    <w:rsid w:val="00FC2BE2"/>
    <w:rsid w:val="00FC318E"/>
    <w:rsid w:val="00FD5289"/>
    <w:rsid w:val="00FD67B2"/>
    <w:rsid w:val="00FE2150"/>
    <w:rsid w:val="00FF0109"/>
    <w:rsid w:val="00FF3F46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930586"/>
  <w14:defaultImageDpi w14:val="300"/>
  <w15:docId w15:val="{882050EB-1F64-194F-930F-50ADE930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2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0201"/>
    <w:pPr>
      <w:ind w:left="720"/>
      <w:contextualSpacing/>
    </w:pPr>
  </w:style>
  <w:style w:type="character" w:customStyle="1" w:styleId="il">
    <w:name w:val="il"/>
    <w:basedOn w:val="DefaultParagraphFont"/>
    <w:rsid w:val="00E51395"/>
  </w:style>
  <w:style w:type="character" w:styleId="FollowedHyperlink">
    <w:name w:val="FollowedHyperlink"/>
    <w:basedOn w:val="DefaultParagraphFont"/>
    <w:uiPriority w:val="99"/>
    <w:semiHidden/>
    <w:unhideWhenUsed/>
    <w:rsid w:val="00077D51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F041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10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E55720-603F-C845-BC84-21FF875A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6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Rico Blanc</dc:creator>
  <cp:keywords/>
  <dc:description/>
  <cp:lastModifiedBy>Eric Blanc</cp:lastModifiedBy>
  <cp:revision>105</cp:revision>
  <cp:lastPrinted>2021-08-08T14:42:00Z</cp:lastPrinted>
  <dcterms:created xsi:type="dcterms:W3CDTF">2021-08-08T14:42:00Z</dcterms:created>
  <dcterms:modified xsi:type="dcterms:W3CDTF">2022-10-24T11:40:00Z</dcterms:modified>
</cp:coreProperties>
</file>